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5082" w:type="pct"/>
        <w:tblInd w:w="-147" w:type="dxa"/>
        <w:tblLayout w:type="fixed"/>
        <w:tblLook w:val="04A0" w:firstRow="1" w:lastRow="0" w:firstColumn="1" w:lastColumn="0" w:noHBand="0" w:noVBand="1"/>
      </w:tblPr>
      <w:tblGrid>
        <w:gridCol w:w="1842"/>
        <w:gridCol w:w="5423"/>
        <w:gridCol w:w="2232"/>
      </w:tblGrid>
      <w:tr w:rsidR="00B83175" w:rsidRPr="00555AC8" w14:paraId="31D53700" w14:textId="77777777" w:rsidTr="00F50521">
        <w:trPr>
          <w:trHeight w:val="55"/>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6F777" w14:textId="77777777" w:rsidR="00712B04" w:rsidRPr="00555AC8" w:rsidRDefault="00712B04" w:rsidP="000B1E2D">
            <w:pPr>
              <w:widowControl w:val="0"/>
              <w:ind w:left="5421"/>
              <w:rPr>
                <w:rFonts w:eastAsia="Times New Roman"/>
              </w:rPr>
            </w:pPr>
            <w:r w:rsidRPr="00555AC8">
              <w:rPr>
                <w:rFonts w:eastAsia="Times New Roman"/>
              </w:rPr>
              <w:t>Приложение № 1</w:t>
            </w:r>
          </w:p>
          <w:p w14:paraId="6CB05AB5" w14:textId="77777777" w:rsidR="00712B04" w:rsidRPr="00555AC8" w:rsidRDefault="00712B04" w:rsidP="000B1E2D">
            <w:pPr>
              <w:widowControl w:val="0"/>
              <w:ind w:left="5421"/>
              <w:rPr>
                <w:rFonts w:eastAsia="Times New Roman"/>
              </w:rPr>
            </w:pPr>
            <w:r w:rsidRPr="00555AC8">
              <w:rPr>
                <w:rFonts w:eastAsia="Times New Roman"/>
              </w:rPr>
              <w:t xml:space="preserve">к приказу Заместителя Председателя </w:t>
            </w:r>
          </w:p>
          <w:p w14:paraId="4494C0B9" w14:textId="77777777" w:rsidR="00712B04" w:rsidRPr="00555AC8" w:rsidRDefault="00712B04" w:rsidP="000B1E2D">
            <w:pPr>
              <w:widowControl w:val="0"/>
              <w:ind w:left="5421"/>
              <w:rPr>
                <w:rFonts w:eastAsia="Times New Roman"/>
              </w:rPr>
            </w:pPr>
            <w:r w:rsidRPr="00555AC8">
              <w:rPr>
                <w:rFonts w:eastAsia="Times New Roman"/>
              </w:rPr>
              <w:t xml:space="preserve">Правления Национальной палаты </w:t>
            </w:r>
          </w:p>
          <w:p w14:paraId="19B25380" w14:textId="77777777" w:rsidR="00712B04" w:rsidRPr="00555AC8" w:rsidRDefault="00712B04" w:rsidP="000B1E2D">
            <w:pPr>
              <w:widowControl w:val="0"/>
              <w:ind w:left="5421"/>
              <w:rPr>
                <w:rFonts w:eastAsia="Times New Roman"/>
              </w:rPr>
            </w:pPr>
            <w:r w:rsidRPr="00555AC8">
              <w:rPr>
                <w:rFonts w:eastAsia="Times New Roman"/>
              </w:rPr>
              <w:t>предпринимателей</w:t>
            </w:r>
          </w:p>
          <w:p w14:paraId="693A0441" w14:textId="77777777" w:rsidR="00712B04" w:rsidRPr="00555AC8" w:rsidRDefault="00712B04" w:rsidP="000B1E2D">
            <w:pPr>
              <w:widowControl w:val="0"/>
              <w:ind w:left="5421"/>
              <w:rPr>
                <w:rFonts w:eastAsia="Times New Roman"/>
              </w:rPr>
            </w:pPr>
            <w:r w:rsidRPr="00555AC8">
              <w:rPr>
                <w:rFonts w:eastAsia="Times New Roman"/>
              </w:rPr>
              <w:t>Республики Казахстан «</w:t>
            </w:r>
            <w:proofErr w:type="spellStart"/>
            <w:r w:rsidRPr="00555AC8">
              <w:rPr>
                <w:rFonts w:eastAsia="Times New Roman"/>
              </w:rPr>
              <w:t>Атамекен</w:t>
            </w:r>
            <w:proofErr w:type="spellEnd"/>
            <w:r w:rsidRPr="00555AC8">
              <w:rPr>
                <w:rFonts w:eastAsia="Times New Roman"/>
              </w:rPr>
              <w:t>»</w:t>
            </w:r>
          </w:p>
          <w:p w14:paraId="71C218A3" w14:textId="29EC5E90" w:rsidR="00712B04" w:rsidRPr="00555AC8" w:rsidRDefault="00712B04" w:rsidP="000B1E2D">
            <w:pPr>
              <w:widowControl w:val="0"/>
              <w:ind w:left="5421"/>
              <w:rPr>
                <w:rFonts w:eastAsia="Times New Roman"/>
              </w:rPr>
            </w:pPr>
            <w:r w:rsidRPr="00555AC8">
              <w:rPr>
                <w:rFonts w:eastAsia="Times New Roman"/>
              </w:rPr>
              <w:t xml:space="preserve">от </w:t>
            </w:r>
            <w:r w:rsidR="00CA14C2">
              <w:rPr>
                <w:rFonts w:eastAsia="Times New Roman"/>
              </w:rPr>
              <w:t xml:space="preserve">30.12.2019г. </w:t>
            </w:r>
            <w:r w:rsidRPr="00555AC8">
              <w:rPr>
                <w:rFonts w:eastAsia="Times New Roman"/>
              </w:rPr>
              <w:t>№</w:t>
            </w:r>
            <w:r w:rsidR="00CA14C2">
              <w:rPr>
                <w:rFonts w:eastAsia="Times New Roman"/>
              </w:rPr>
              <w:t xml:space="preserve"> 270</w:t>
            </w:r>
          </w:p>
          <w:p w14:paraId="27D1AC8C" w14:textId="77777777" w:rsidR="00B83175" w:rsidRPr="00555AC8" w:rsidRDefault="00B83175" w:rsidP="00571A64">
            <w:pPr>
              <w:pStyle w:val="TableParagraph"/>
              <w:ind w:left="5564"/>
              <w:jc w:val="both"/>
              <w:rPr>
                <w:sz w:val="24"/>
                <w:szCs w:val="24"/>
                <w:lang w:val="ru-RU"/>
              </w:rPr>
            </w:pPr>
          </w:p>
        </w:tc>
      </w:tr>
      <w:tr w:rsidR="00B83175" w:rsidRPr="00555AC8" w14:paraId="671A2FEB" w14:textId="77777777" w:rsidTr="00F50521">
        <w:trPr>
          <w:trHeight w:val="909"/>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ABC10E" w14:textId="514BFC00" w:rsidR="00B83175" w:rsidRPr="00555AC8" w:rsidRDefault="00B83175" w:rsidP="00FD78C2">
            <w:pPr>
              <w:jc w:val="center"/>
              <w:rPr>
                <w:b/>
              </w:rPr>
            </w:pPr>
            <w:r w:rsidRPr="00555AC8">
              <w:rPr>
                <w:b/>
              </w:rPr>
              <w:t xml:space="preserve">Профессиональный стандарт: </w:t>
            </w:r>
            <w:bookmarkStart w:id="0" w:name="_Hlk19714123"/>
            <w:r w:rsidRPr="00555AC8">
              <w:rPr>
                <w:rFonts w:eastAsiaTheme="minorHAnsi"/>
                <w:b/>
              </w:rPr>
              <w:t>«</w:t>
            </w:r>
            <w:proofErr w:type="spellStart"/>
            <w:r w:rsidR="007E64FA" w:rsidRPr="00555AC8">
              <w:rPr>
                <w:b/>
                <w:bCs/>
              </w:rPr>
              <w:t>Валидаци</w:t>
            </w:r>
            <w:proofErr w:type="spellEnd"/>
            <w:r w:rsidR="007E64FA" w:rsidRPr="00555AC8">
              <w:rPr>
                <w:b/>
                <w:bCs/>
                <w:lang w:val="kk-KZ"/>
              </w:rPr>
              <w:t>я и</w:t>
            </w:r>
            <w:r w:rsidR="007E64FA" w:rsidRPr="00555AC8">
              <w:rPr>
                <w:b/>
                <w:bCs/>
              </w:rPr>
              <w:t xml:space="preserve"> </w:t>
            </w:r>
            <w:proofErr w:type="spellStart"/>
            <w:r w:rsidR="007E64FA" w:rsidRPr="00555AC8">
              <w:rPr>
                <w:b/>
                <w:bCs/>
              </w:rPr>
              <w:t>верификаци</w:t>
            </w:r>
            <w:proofErr w:type="spellEnd"/>
            <w:r w:rsidR="007E64FA" w:rsidRPr="00555AC8">
              <w:rPr>
                <w:b/>
                <w:bCs/>
                <w:lang w:val="kk-KZ"/>
              </w:rPr>
              <w:t>я</w:t>
            </w:r>
            <w:r w:rsidR="007E64FA" w:rsidRPr="00555AC8">
              <w:rPr>
                <w:b/>
                <w:bCs/>
              </w:rPr>
              <w:t xml:space="preserve"> выбросов парниковых </w:t>
            </w:r>
            <w:proofErr w:type="gramStart"/>
            <w:r w:rsidR="007E64FA" w:rsidRPr="00555AC8">
              <w:rPr>
                <w:b/>
                <w:bCs/>
              </w:rPr>
              <w:t>газов</w:t>
            </w:r>
            <w:r w:rsidRPr="00555AC8">
              <w:rPr>
                <w:rFonts w:eastAsiaTheme="minorHAnsi"/>
                <w:b/>
              </w:rPr>
              <w:t>»</w:t>
            </w:r>
            <w:bookmarkEnd w:id="0"/>
            <w:r w:rsidRPr="00555AC8">
              <w:rPr>
                <w:rFonts w:eastAsiaTheme="minorHAnsi"/>
                <w:b/>
              </w:rPr>
              <w:t xml:space="preserve">  </w:t>
            </w:r>
            <w:proofErr w:type="gramEnd"/>
          </w:p>
        </w:tc>
      </w:tr>
      <w:tr w:rsidR="00B83175" w:rsidRPr="00555AC8" w14:paraId="315A3D40" w14:textId="77777777" w:rsidTr="00F50521">
        <w:trPr>
          <w:trHeight w:val="55"/>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52A644" w14:textId="756369E5" w:rsidR="00B83175" w:rsidRPr="00555AC8" w:rsidRDefault="00B83175" w:rsidP="00F50521">
            <w:pPr>
              <w:pStyle w:val="a3"/>
              <w:ind w:right="113" w:firstLine="739"/>
              <w:jc w:val="both"/>
              <w:rPr>
                <w:sz w:val="24"/>
              </w:rPr>
            </w:pPr>
            <w:r w:rsidRPr="00555AC8">
              <w:rPr>
                <w:sz w:val="24"/>
              </w:rPr>
              <w:t>Глоссарий</w:t>
            </w:r>
            <w:r w:rsidR="000A195F" w:rsidRPr="00555AC8">
              <w:rPr>
                <w:sz w:val="24"/>
              </w:rPr>
              <w:t>.</w:t>
            </w:r>
          </w:p>
          <w:p w14:paraId="36D93869" w14:textId="7CD10E9B" w:rsidR="00B83175" w:rsidRPr="00555AC8" w:rsidRDefault="00B83175" w:rsidP="00555AC8">
            <w:pPr>
              <w:pStyle w:val="a3"/>
              <w:ind w:right="113" w:firstLine="739"/>
              <w:jc w:val="both"/>
              <w:rPr>
                <w:b w:val="0"/>
                <w:sz w:val="24"/>
              </w:rPr>
            </w:pPr>
            <w:r w:rsidRPr="00555AC8">
              <w:rPr>
                <w:b w:val="0"/>
                <w:sz w:val="24"/>
              </w:rPr>
              <w:t>В настоящем профессиональном стандарте применяются следующие термины и определения:</w:t>
            </w:r>
          </w:p>
          <w:p w14:paraId="03C44FA0" w14:textId="77777777" w:rsidR="008047C4" w:rsidRPr="00555AC8" w:rsidRDefault="008047C4" w:rsidP="00555AC8">
            <w:pPr>
              <w:pStyle w:val="a7"/>
              <w:ind w:firstLine="739"/>
              <w:rPr>
                <w:rFonts w:eastAsia="Times New Roman"/>
                <w:szCs w:val="24"/>
              </w:rPr>
            </w:pPr>
            <w:r w:rsidRPr="00555AC8">
              <w:rPr>
                <w:rFonts w:eastAsia="Times New Roman"/>
                <w:b/>
                <w:bCs/>
                <w:iCs/>
                <w:szCs w:val="24"/>
              </w:rPr>
              <w:t>Базовый сценарий</w:t>
            </w:r>
            <w:r w:rsidRPr="00555AC8">
              <w:rPr>
                <w:rFonts w:eastAsia="Times New Roman"/>
                <w:i/>
                <w:szCs w:val="24"/>
              </w:rPr>
              <w:t xml:space="preserve"> </w:t>
            </w:r>
            <w:r w:rsidRPr="00555AC8">
              <w:rPr>
                <w:rFonts w:eastAsia="Times New Roman"/>
                <w:szCs w:val="24"/>
              </w:rPr>
              <w:t xml:space="preserve">– Гипотетический базовый вариант, описывающий условия, возникающие при отсутствии </w:t>
            </w:r>
            <w:r w:rsidRPr="00555AC8">
              <w:rPr>
                <w:rFonts w:eastAsia="Times New Roman"/>
                <w:bCs/>
                <w:szCs w:val="24"/>
              </w:rPr>
              <w:t>проекта по парниковым газа</w:t>
            </w:r>
            <w:bookmarkStart w:id="1" w:name="_GoBack"/>
            <w:bookmarkEnd w:id="1"/>
            <w:r w:rsidRPr="00555AC8">
              <w:rPr>
                <w:rFonts w:eastAsia="Times New Roman"/>
                <w:bCs/>
                <w:szCs w:val="24"/>
              </w:rPr>
              <w:t>м</w:t>
            </w:r>
            <w:r w:rsidRPr="00555AC8">
              <w:rPr>
                <w:rFonts w:eastAsia="Times New Roman"/>
                <w:szCs w:val="24"/>
              </w:rPr>
              <w:t>.</w:t>
            </w:r>
          </w:p>
          <w:p w14:paraId="1D2F56B6" w14:textId="77777777" w:rsidR="008047C4" w:rsidRPr="00555AC8" w:rsidRDefault="008047C4" w:rsidP="00555AC8">
            <w:pPr>
              <w:pStyle w:val="Style7"/>
              <w:widowControl/>
              <w:ind w:firstLine="739"/>
              <w:jc w:val="both"/>
              <w:rPr>
                <w:rFonts w:ascii="Times New Roman" w:hAnsi="Times New Roman"/>
                <w:color w:val="000000"/>
                <w:spacing w:val="2"/>
              </w:rPr>
            </w:pPr>
            <w:r w:rsidRPr="00555AC8">
              <w:rPr>
                <w:rFonts w:ascii="Times New Roman" w:hAnsi="Times New Roman"/>
                <w:b/>
                <w:bCs/>
                <w:iCs/>
              </w:rPr>
              <w:t>Валидация</w:t>
            </w:r>
            <w:r w:rsidRPr="00555AC8">
              <w:rPr>
                <w:rFonts w:ascii="Times New Roman" w:hAnsi="Times New Roman"/>
                <w:i/>
              </w:rPr>
              <w:t xml:space="preserve"> </w:t>
            </w:r>
            <w:r w:rsidRPr="00555AC8">
              <w:rPr>
                <w:rFonts w:ascii="Times New Roman" w:hAnsi="Times New Roman"/>
              </w:rPr>
              <w:t xml:space="preserve">– в рамках понятийного аппарата </w:t>
            </w:r>
            <w:proofErr w:type="spellStart"/>
            <w:r w:rsidRPr="00555AC8">
              <w:rPr>
                <w:rFonts w:ascii="Times New Roman" w:hAnsi="Times New Roman"/>
              </w:rPr>
              <w:t>Эколгического</w:t>
            </w:r>
            <w:proofErr w:type="spellEnd"/>
            <w:r w:rsidRPr="00555AC8">
              <w:rPr>
                <w:rFonts w:ascii="Times New Roman" w:hAnsi="Times New Roman"/>
              </w:rPr>
              <w:t xml:space="preserve"> кодекса РК: </w:t>
            </w:r>
            <w:r w:rsidRPr="00555AC8">
              <w:rPr>
                <w:rFonts w:ascii="Times New Roman" w:hAnsi="Times New Roman"/>
                <w:color w:val="000000"/>
                <w:spacing w:val="2"/>
              </w:rPr>
              <w:t xml:space="preserve">подтверждение аккредитованным органом по валидации и верификации соответствия плана мониторинга выбросов парниковых газов, а также проектных решений и документации в рамках разработки проектов по сокращению выбросов и поглощению парниковых газов требованиям, установленным международными договорами, ратифицированными Республикой Казахстан, и законодательством Республики Казахстан. В рамках терминологии и определений СТ РК </w:t>
            </w:r>
            <w:r w:rsidRPr="00555AC8">
              <w:rPr>
                <w:rFonts w:ascii="Times New Roman" w:hAnsi="Times New Roman"/>
                <w:color w:val="000000"/>
                <w:spacing w:val="2"/>
                <w:lang w:val="en-US"/>
              </w:rPr>
              <w:t>ISO</w:t>
            </w:r>
            <w:r w:rsidRPr="00555AC8">
              <w:rPr>
                <w:rFonts w:ascii="Times New Roman" w:hAnsi="Times New Roman"/>
                <w:color w:val="000000"/>
                <w:spacing w:val="2"/>
              </w:rPr>
              <w:t xml:space="preserve"> 14064-3. Процесс оценки того, насколько приемлемы предположения, ограничения и методы, используемые в заявлении для получения сведений о результатах будущей деятельности.</w:t>
            </w:r>
          </w:p>
          <w:p w14:paraId="3C1E56B0" w14:textId="77777777" w:rsidR="008047C4" w:rsidRPr="00555AC8" w:rsidRDefault="008047C4" w:rsidP="00555AC8">
            <w:pPr>
              <w:pStyle w:val="a7"/>
              <w:ind w:firstLine="739"/>
              <w:rPr>
                <w:rFonts w:eastAsia="Times New Roman"/>
                <w:szCs w:val="24"/>
              </w:rPr>
            </w:pPr>
            <w:r w:rsidRPr="00555AC8">
              <w:rPr>
                <w:rFonts w:eastAsia="Times New Roman"/>
                <w:b/>
                <w:bCs/>
                <w:iCs/>
                <w:szCs w:val="24"/>
              </w:rPr>
              <w:t>Верификатор</w:t>
            </w:r>
            <w:r w:rsidRPr="00555AC8">
              <w:rPr>
                <w:rFonts w:eastAsia="Times New Roman"/>
                <w:szCs w:val="24"/>
              </w:rPr>
              <w:t xml:space="preserve"> – компетентное и независимое лицо, ответственное за проведение процесса верификации или валидации представление отчета по ее результатам.</w:t>
            </w:r>
          </w:p>
          <w:p w14:paraId="72F07E38" w14:textId="77777777" w:rsidR="008047C4" w:rsidRPr="00555AC8" w:rsidRDefault="008047C4" w:rsidP="00555AC8">
            <w:pPr>
              <w:pStyle w:val="a7"/>
              <w:ind w:firstLine="739"/>
              <w:rPr>
                <w:rFonts w:eastAsia="Times New Roman"/>
                <w:szCs w:val="24"/>
              </w:rPr>
            </w:pPr>
            <w:r w:rsidRPr="00555AC8">
              <w:rPr>
                <w:rFonts w:eastAsia="Times New Roman"/>
                <w:b/>
                <w:bCs/>
                <w:iCs/>
                <w:szCs w:val="24"/>
              </w:rPr>
              <w:t>Верификация</w:t>
            </w:r>
            <w:r w:rsidRPr="00555AC8">
              <w:rPr>
                <w:rFonts w:eastAsia="Times New Roman"/>
                <w:szCs w:val="24"/>
              </w:rPr>
              <w:t xml:space="preserve"> – </w:t>
            </w:r>
            <w:r w:rsidRPr="00555AC8">
              <w:rPr>
                <w:szCs w:val="24"/>
              </w:rPr>
              <w:t xml:space="preserve">в рамках понятийного аппарата </w:t>
            </w:r>
            <w:proofErr w:type="spellStart"/>
            <w:r w:rsidRPr="00555AC8">
              <w:rPr>
                <w:szCs w:val="24"/>
              </w:rPr>
              <w:t>Эколгического</w:t>
            </w:r>
            <w:proofErr w:type="spellEnd"/>
            <w:r w:rsidRPr="00555AC8">
              <w:rPr>
                <w:szCs w:val="24"/>
              </w:rPr>
              <w:t xml:space="preserve"> кодекса РК: </w:t>
            </w:r>
            <w:r w:rsidRPr="00555AC8">
              <w:rPr>
                <w:rFonts w:eastAsia="Times New Roman"/>
                <w:szCs w:val="24"/>
              </w:rPr>
              <w:t>подтверждение аккредитованным органом по валидации и верификации достоверности сведений операторов установок в паспорте установки и об объемах выбросов парниковых газов, содержащихся в их отчетах об инвентаризации парниковых газов за отчетный год и о реализации проектов по сокращению выбросов и увеличению поглощения парниковых газов, осуществляемое в соответствии с законодательством Республики Казахстан.</w:t>
            </w:r>
            <w:r w:rsidRPr="00555AC8">
              <w:rPr>
                <w:color w:val="000000"/>
                <w:spacing w:val="2"/>
                <w:szCs w:val="24"/>
              </w:rPr>
              <w:t xml:space="preserve"> В рамках терминологии и определений СТ РК </w:t>
            </w:r>
            <w:r w:rsidRPr="00555AC8">
              <w:rPr>
                <w:color w:val="000000"/>
                <w:spacing w:val="2"/>
                <w:szCs w:val="24"/>
                <w:lang w:val="en-US"/>
              </w:rPr>
              <w:t>ISO</w:t>
            </w:r>
            <w:r w:rsidRPr="00555AC8">
              <w:rPr>
                <w:color w:val="000000"/>
                <w:spacing w:val="2"/>
                <w:szCs w:val="24"/>
              </w:rPr>
              <w:t xml:space="preserve"> 14064-</w:t>
            </w:r>
            <w:proofErr w:type="gramStart"/>
            <w:r w:rsidRPr="00555AC8">
              <w:rPr>
                <w:color w:val="000000"/>
                <w:spacing w:val="2"/>
                <w:szCs w:val="24"/>
              </w:rPr>
              <w:t>3:2019 :</w:t>
            </w:r>
            <w:proofErr w:type="gramEnd"/>
            <w:r w:rsidRPr="00555AC8">
              <w:rPr>
                <w:color w:val="000000"/>
                <w:spacing w:val="2"/>
                <w:szCs w:val="24"/>
              </w:rPr>
              <w:t xml:space="preserve"> Процесс оценки заявления, содержащего фактические данные и информацию по ПГ, с целью определения достоверности этих данных и соответствия представленной информации по ПГ </w:t>
            </w:r>
            <w:r w:rsidRPr="00555AC8">
              <w:rPr>
                <w:bCs/>
                <w:color w:val="000000"/>
                <w:spacing w:val="2"/>
                <w:szCs w:val="24"/>
              </w:rPr>
              <w:t>критериям верификации</w:t>
            </w:r>
          </w:p>
          <w:p w14:paraId="0F2713D9" w14:textId="77777777" w:rsidR="008047C4" w:rsidRPr="00555AC8" w:rsidRDefault="008047C4" w:rsidP="00555AC8">
            <w:pPr>
              <w:pStyle w:val="a7"/>
              <w:ind w:firstLine="739"/>
              <w:rPr>
                <w:rFonts w:eastAsia="Times New Roman"/>
                <w:szCs w:val="24"/>
              </w:rPr>
            </w:pPr>
            <w:r w:rsidRPr="00555AC8">
              <w:rPr>
                <w:rFonts w:eastAsia="Times New Roman"/>
                <w:b/>
                <w:bCs/>
                <w:iCs/>
                <w:szCs w:val="24"/>
              </w:rPr>
              <w:t xml:space="preserve">Достоверность </w:t>
            </w:r>
            <w:r w:rsidRPr="00555AC8">
              <w:rPr>
                <w:rFonts w:eastAsia="Times New Roman"/>
                <w:szCs w:val="24"/>
              </w:rPr>
              <w:t xml:space="preserve">– соответствие заявленных в отчете по инвентаризации парниковых газов ответственной стороны количественных значений выбросов парниковых газов фактическим значениям выбросов, без существенного воздействия потенциальных несоответствий, обеспеченное разумным уровнем заверения верификатора после надлежащего выполнения процедуры по </w:t>
            </w:r>
            <w:proofErr w:type="gramStart"/>
            <w:r w:rsidRPr="00555AC8">
              <w:rPr>
                <w:rFonts w:eastAsia="Times New Roman"/>
                <w:szCs w:val="24"/>
              </w:rPr>
              <w:t>верификации  с</w:t>
            </w:r>
            <w:proofErr w:type="gramEnd"/>
            <w:r w:rsidRPr="00555AC8">
              <w:rPr>
                <w:rFonts w:eastAsia="Times New Roman"/>
                <w:szCs w:val="24"/>
              </w:rPr>
              <w:t xml:space="preserve"> приемлемым уровнем общего риска верификации;</w:t>
            </w:r>
          </w:p>
          <w:p w14:paraId="693115B7" w14:textId="77777777" w:rsidR="008047C4" w:rsidRPr="00555AC8" w:rsidRDefault="008047C4" w:rsidP="00555AC8">
            <w:pPr>
              <w:pStyle w:val="a7"/>
              <w:ind w:firstLine="739"/>
              <w:rPr>
                <w:rFonts w:eastAsia="Times New Roman"/>
                <w:szCs w:val="24"/>
              </w:rPr>
            </w:pPr>
            <w:proofErr w:type="gramStart"/>
            <w:r w:rsidRPr="00555AC8">
              <w:rPr>
                <w:rFonts w:eastAsia="Times New Roman"/>
                <w:b/>
                <w:bCs/>
                <w:iCs/>
                <w:szCs w:val="24"/>
              </w:rPr>
              <w:t>Заявление  по</w:t>
            </w:r>
            <w:proofErr w:type="gramEnd"/>
            <w:r w:rsidRPr="00555AC8">
              <w:rPr>
                <w:rFonts w:eastAsia="Times New Roman"/>
                <w:b/>
                <w:bCs/>
                <w:iCs/>
                <w:szCs w:val="24"/>
              </w:rPr>
              <w:t xml:space="preserve"> парниковым газам</w:t>
            </w:r>
            <w:r w:rsidRPr="00555AC8">
              <w:rPr>
                <w:rFonts w:eastAsia="Times New Roman"/>
                <w:szCs w:val="24"/>
              </w:rPr>
              <w:t xml:space="preserve"> – Фактическое и объективное заявление, которое является предметом для рассмотрения в процессе верификации или валидации .</w:t>
            </w:r>
          </w:p>
          <w:p w14:paraId="1B1AFBED" w14:textId="1820A155" w:rsidR="008047C4" w:rsidRPr="00555AC8" w:rsidRDefault="008047C4" w:rsidP="00555AC8">
            <w:pPr>
              <w:pStyle w:val="a7"/>
              <w:ind w:firstLine="739"/>
              <w:rPr>
                <w:rFonts w:eastAsia="Times New Roman"/>
                <w:szCs w:val="24"/>
              </w:rPr>
            </w:pPr>
            <w:r w:rsidRPr="00555AC8">
              <w:rPr>
                <w:rFonts w:eastAsia="Times New Roman"/>
                <w:b/>
                <w:bCs/>
                <w:iCs/>
                <w:szCs w:val="24"/>
              </w:rPr>
              <w:t>Искажение –</w:t>
            </w:r>
            <w:r w:rsidRPr="00555AC8">
              <w:rPr>
                <w:rFonts w:eastAsia="Times New Roman"/>
                <w:szCs w:val="24"/>
              </w:rPr>
              <w:t xml:space="preserve"> Ошибки, упущения, недостоверна</w:t>
            </w:r>
            <w:r w:rsidR="00F50521" w:rsidRPr="00555AC8">
              <w:rPr>
                <w:rFonts w:eastAsia="Times New Roman"/>
                <w:szCs w:val="24"/>
              </w:rPr>
              <w:t>я или неправильная информация в Заявлении по ПГ</w:t>
            </w:r>
            <w:r w:rsidRPr="00555AC8">
              <w:rPr>
                <w:rFonts w:eastAsia="Times New Roman"/>
                <w:szCs w:val="24"/>
              </w:rPr>
              <w:t>;</w:t>
            </w:r>
          </w:p>
          <w:p w14:paraId="7664811D" w14:textId="23B2D314" w:rsidR="008047C4" w:rsidRPr="00555AC8" w:rsidRDefault="008047C4" w:rsidP="00555AC8">
            <w:pPr>
              <w:pStyle w:val="a7"/>
              <w:ind w:firstLine="739"/>
              <w:rPr>
                <w:rFonts w:eastAsia="Times New Roman"/>
                <w:szCs w:val="24"/>
              </w:rPr>
            </w:pPr>
            <w:proofErr w:type="gramStart"/>
            <w:r w:rsidRPr="00555AC8">
              <w:rPr>
                <w:rFonts w:eastAsia="Times New Roman"/>
                <w:b/>
                <w:bCs/>
                <w:iCs/>
                <w:szCs w:val="24"/>
              </w:rPr>
              <w:t>Мнение  по</w:t>
            </w:r>
            <w:proofErr w:type="gramEnd"/>
            <w:r w:rsidRPr="00555AC8">
              <w:rPr>
                <w:rFonts w:eastAsia="Times New Roman"/>
                <w:b/>
                <w:bCs/>
                <w:iCs/>
                <w:szCs w:val="24"/>
              </w:rPr>
              <w:t xml:space="preserve"> валидации </w:t>
            </w:r>
            <w:r w:rsidRPr="00555AC8">
              <w:rPr>
                <w:rFonts w:eastAsia="Times New Roman"/>
                <w:b/>
                <w:bCs/>
                <w:iCs/>
                <w:szCs w:val="24"/>
                <w:lang w:val="kk-KZ"/>
              </w:rPr>
              <w:t>или</w:t>
            </w:r>
            <w:r w:rsidRPr="00555AC8">
              <w:rPr>
                <w:rFonts w:eastAsia="Times New Roman"/>
                <w:b/>
                <w:bCs/>
                <w:iCs/>
                <w:szCs w:val="24"/>
              </w:rPr>
              <w:t xml:space="preserve"> верификации</w:t>
            </w:r>
            <w:r w:rsidRPr="00555AC8">
              <w:rPr>
                <w:rFonts w:eastAsia="Times New Roman"/>
                <w:szCs w:val="24"/>
              </w:rPr>
              <w:t xml:space="preserve"> –</w:t>
            </w:r>
            <w:r w:rsidRPr="00555AC8">
              <w:rPr>
                <w:rFonts w:eastAsia="Times New Roman"/>
                <w:color w:val="000000"/>
                <w:szCs w:val="24"/>
              </w:rPr>
              <w:t xml:space="preserve"> </w:t>
            </w:r>
            <w:r w:rsidRPr="00555AC8">
              <w:rPr>
                <w:rFonts w:eastAsia="Times New Roman"/>
                <w:szCs w:val="24"/>
              </w:rPr>
              <w:t xml:space="preserve">Официальное письменное заявление для предполагаемого пользователя, которое обеспечивает достоверность Заявления по ПГ, выраженное в отчете по ПГ ответственной стороны </w:t>
            </w:r>
            <w:r w:rsidRPr="00555AC8">
              <w:rPr>
                <w:rFonts w:eastAsia="Times New Roman"/>
                <w:iCs/>
                <w:szCs w:val="24"/>
              </w:rPr>
              <w:t>и подтверждающее соответствие критериям</w:t>
            </w:r>
            <w:r w:rsidRPr="00555AC8">
              <w:rPr>
                <w:rFonts w:eastAsia="Times New Roman"/>
                <w:i/>
                <w:iCs/>
                <w:szCs w:val="24"/>
              </w:rPr>
              <w:t>.</w:t>
            </w:r>
          </w:p>
          <w:p w14:paraId="08BA3358" w14:textId="64E550BB" w:rsidR="008047C4" w:rsidRPr="00555AC8" w:rsidRDefault="008047C4" w:rsidP="00555AC8">
            <w:pPr>
              <w:pStyle w:val="a7"/>
              <w:ind w:firstLine="739"/>
              <w:rPr>
                <w:rFonts w:eastAsia="Times New Roman"/>
                <w:szCs w:val="24"/>
              </w:rPr>
            </w:pPr>
            <w:r w:rsidRPr="00555AC8">
              <w:rPr>
                <w:rFonts w:eastAsia="Times New Roman"/>
                <w:b/>
                <w:bCs/>
                <w:iCs/>
                <w:szCs w:val="24"/>
              </w:rPr>
              <w:t xml:space="preserve">Несоответствие </w:t>
            </w:r>
            <w:r w:rsidRPr="00555AC8">
              <w:rPr>
                <w:rFonts w:eastAsia="Times New Roman"/>
                <w:szCs w:val="24"/>
              </w:rPr>
              <w:t>– любое действие или бездействие оператора</w:t>
            </w:r>
            <w:r w:rsidR="00567D73" w:rsidRPr="00555AC8">
              <w:rPr>
                <w:rFonts w:eastAsia="Times New Roman"/>
                <w:szCs w:val="24"/>
              </w:rPr>
              <w:t xml:space="preserve"> установки</w:t>
            </w:r>
            <w:r w:rsidRPr="00555AC8">
              <w:rPr>
                <w:rFonts w:eastAsia="Times New Roman"/>
                <w:szCs w:val="24"/>
              </w:rPr>
              <w:t xml:space="preserve">, противоречащее установленным правилам мониторинга и контроля </w:t>
            </w:r>
            <w:proofErr w:type="spellStart"/>
            <w:proofErr w:type="gramStart"/>
            <w:r w:rsidRPr="00555AC8">
              <w:rPr>
                <w:rFonts w:eastAsia="Times New Roman"/>
                <w:szCs w:val="24"/>
              </w:rPr>
              <w:t>инвента</w:t>
            </w:r>
            <w:r w:rsidR="00F50521" w:rsidRPr="00555AC8">
              <w:rPr>
                <w:rFonts w:eastAsia="Times New Roman"/>
                <w:szCs w:val="24"/>
              </w:rPr>
              <w:t>-</w:t>
            </w:r>
            <w:r w:rsidRPr="00555AC8">
              <w:rPr>
                <w:rFonts w:eastAsia="Times New Roman"/>
                <w:szCs w:val="24"/>
              </w:rPr>
              <w:t>ризации</w:t>
            </w:r>
            <w:proofErr w:type="spellEnd"/>
            <w:proofErr w:type="gramEnd"/>
            <w:r w:rsidRPr="00555AC8">
              <w:rPr>
                <w:rFonts w:eastAsia="Times New Roman"/>
                <w:szCs w:val="24"/>
              </w:rPr>
              <w:t xml:space="preserve"> и </w:t>
            </w:r>
            <w:r w:rsidRPr="00555AC8">
              <w:rPr>
                <w:rFonts w:eastAsia="Times New Roman"/>
                <w:szCs w:val="24"/>
              </w:rPr>
              <w:lastRenderedPageBreak/>
              <w:t>/или требованиям, указанным в утверждённом плане мониторинга, включая ошибки, искажения, умышленные искажения, упущения;</w:t>
            </w:r>
          </w:p>
          <w:p w14:paraId="29EDEAA4" w14:textId="77777777" w:rsidR="008047C4" w:rsidRPr="00555AC8" w:rsidRDefault="008047C4" w:rsidP="00555AC8">
            <w:pPr>
              <w:pStyle w:val="a7"/>
              <w:ind w:firstLine="739"/>
              <w:rPr>
                <w:rFonts w:eastAsia="Times New Roman"/>
                <w:szCs w:val="24"/>
              </w:rPr>
            </w:pPr>
            <w:r w:rsidRPr="00555AC8">
              <w:rPr>
                <w:rFonts w:eastAsia="Times New Roman"/>
                <w:b/>
                <w:bCs/>
                <w:iCs/>
                <w:szCs w:val="24"/>
              </w:rPr>
              <w:t>Оператор установки</w:t>
            </w:r>
            <w:r w:rsidRPr="00555AC8">
              <w:rPr>
                <w:rFonts w:eastAsia="Times New Roman"/>
                <w:i/>
                <w:szCs w:val="24"/>
              </w:rPr>
              <w:t xml:space="preserve"> – </w:t>
            </w:r>
            <w:r w:rsidRPr="00555AC8">
              <w:rPr>
                <w:rFonts w:eastAsia="Times New Roman"/>
                <w:szCs w:val="24"/>
              </w:rPr>
              <w:t>физическое или юридическое лицо, в собственности или ином законном пользовании которого находится установка.</w:t>
            </w:r>
          </w:p>
          <w:p w14:paraId="59306F52" w14:textId="77777777" w:rsidR="009E2611" w:rsidRPr="00555AC8" w:rsidRDefault="009E2611" w:rsidP="00555AC8">
            <w:pPr>
              <w:pStyle w:val="a7"/>
              <w:ind w:firstLine="739"/>
              <w:rPr>
                <w:rFonts w:eastAsia="Times New Roman"/>
                <w:szCs w:val="24"/>
              </w:rPr>
            </w:pPr>
            <w:r w:rsidRPr="00555AC8">
              <w:rPr>
                <w:rFonts w:eastAsia="Times New Roman"/>
                <w:b/>
                <w:bCs/>
                <w:iCs/>
                <w:szCs w:val="24"/>
              </w:rPr>
              <w:t>Орган по верификации и/или верификации (далее – ОВ)</w:t>
            </w:r>
            <w:r w:rsidRPr="00555AC8">
              <w:rPr>
                <w:rFonts w:ascii="Arial" w:hAnsi="Arial" w:cs="Arial"/>
                <w:b/>
                <w:bCs/>
                <w:color w:val="2D2D2D"/>
                <w:spacing w:val="2"/>
                <w:szCs w:val="24"/>
                <w:shd w:val="clear" w:color="auto" w:fill="FFFFFF"/>
              </w:rPr>
              <w:t xml:space="preserve"> –</w:t>
            </w:r>
            <w:r w:rsidRPr="00555AC8">
              <w:rPr>
                <w:rFonts w:ascii="Arial" w:hAnsi="Arial" w:cs="Arial"/>
                <w:color w:val="2D2D2D"/>
                <w:spacing w:val="2"/>
                <w:szCs w:val="24"/>
                <w:shd w:val="clear" w:color="auto" w:fill="FFFFFF"/>
              </w:rPr>
              <w:t>: о</w:t>
            </w:r>
            <w:r w:rsidRPr="00555AC8">
              <w:rPr>
                <w:rFonts w:eastAsia="Times New Roman"/>
                <w:szCs w:val="24"/>
              </w:rPr>
              <w:t>рган, который проводит верификацию и/или валидацию заявлений по ПГ в соответствии с СТ РК ГОСТ Р ИСО 14064-3-2010 и СТ РК ISO 14065-2016.</w:t>
            </w:r>
          </w:p>
          <w:p w14:paraId="294A9D65" w14:textId="2E29F820" w:rsidR="008047C4" w:rsidRPr="00555AC8" w:rsidRDefault="008047C4" w:rsidP="00555AC8">
            <w:pPr>
              <w:ind w:firstLine="739"/>
              <w:jc w:val="both"/>
              <w:rPr>
                <w:rFonts w:eastAsia="Times New Roman"/>
              </w:rPr>
            </w:pPr>
            <w:r w:rsidRPr="00555AC8">
              <w:rPr>
                <w:rFonts w:eastAsia="Times New Roman"/>
                <w:b/>
                <w:bCs/>
                <w:iCs/>
              </w:rPr>
              <w:t>Парниковые газы (далее - ПГ)</w:t>
            </w:r>
            <w:r w:rsidRPr="00555AC8">
              <w:rPr>
                <w:rFonts w:eastAsia="Times New Roman"/>
              </w:rPr>
              <w:t xml:space="preserve"> - газообразные составляющие атмосферы природного и (или) антропогенного происхождения, поглощающие тепловое инфракрасное излучение и (или) являющиеся его источником;</w:t>
            </w:r>
          </w:p>
          <w:p w14:paraId="2E84FB57" w14:textId="7E02FEE9" w:rsidR="008047C4" w:rsidRPr="00555AC8" w:rsidRDefault="008047C4" w:rsidP="00555AC8">
            <w:pPr>
              <w:pStyle w:val="a7"/>
              <w:ind w:firstLine="739"/>
              <w:rPr>
                <w:rFonts w:eastAsia="Times New Roman"/>
                <w:szCs w:val="24"/>
              </w:rPr>
            </w:pPr>
            <w:r w:rsidRPr="00555AC8">
              <w:rPr>
                <w:rFonts w:eastAsia="Times New Roman"/>
                <w:b/>
                <w:bCs/>
                <w:iCs/>
                <w:szCs w:val="24"/>
              </w:rPr>
              <w:t>Паспорт установки</w:t>
            </w:r>
            <w:r w:rsidRPr="00555AC8">
              <w:rPr>
                <w:rFonts w:eastAsia="Times New Roman"/>
                <w:szCs w:val="24"/>
              </w:rPr>
              <w:t xml:space="preserve"> – документ, содержащий сведения о характеристиках используемой технологии, географическом месте расположения установки и видах деятельности ее оператора</w:t>
            </w:r>
            <w:r w:rsidR="00567D73" w:rsidRPr="00555AC8">
              <w:rPr>
                <w:rFonts w:eastAsia="Times New Roman"/>
                <w:szCs w:val="24"/>
              </w:rPr>
              <w:t xml:space="preserve"> установки</w:t>
            </w:r>
            <w:r w:rsidRPr="00555AC8">
              <w:rPr>
                <w:rFonts w:eastAsia="Times New Roman"/>
                <w:szCs w:val="24"/>
              </w:rPr>
              <w:t>;</w:t>
            </w:r>
          </w:p>
          <w:p w14:paraId="446B0B86" w14:textId="77777777" w:rsidR="008047C4" w:rsidRPr="00555AC8" w:rsidRDefault="008047C4" w:rsidP="00555AC8">
            <w:pPr>
              <w:pStyle w:val="Style7"/>
              <w:widowControl/>
              <w:ind w:firstLine="739"/>
              <w:jc w:val="both"/>
              <w:rPr>
                <w:rFonts w:ascii="Times New Roman" w:hAnsi="Times New Roman"/>
                <w:color w:val="000000"/>
              </w:rPr>
            </w:pPr>
            <w:r w:rsidRPr="00555AC8">
              <w:rPr>
                <w:rFonts w:ascii="Times New Roman" w:hAnsi="Times New Roman"/>
                <w:b/>
                <w:bCs/>
                <w:iCs/>
              </w:rPr>
              <w:t xml:space="preserve">Проект по парниковым </w:t>
            </w:r>
            <w:proofErr w:type="gramStart"/>
            <w:r w:rsidRPr="00555AC8">
              <w:rPr>
                <w:rFonts w:ascii="Times New Roman" w:hAnsi="Times New Roman"/>
                <w:b/>
                <w:bCs/>
                <w:iCs/>
              </w:rPr>
              <w:t xml:space="preserve">газам </w:t>
            </w:r>
            <w:r w:rsidRPr="00555AC8">
              <w:rPr>
                <w:rFonts w:ascii="Times New Roman" w:hAnsi="Times New Roman"/>
                <w:i/>
              </w:rPr>
              <w:t xml:space="preserve"> -</w:t>
            </w:r>
            <w:proofErr w:type="gramEnd"/>
            <w:r w:rsidRPr="00555AC8">
              <w:rPr>
                <w:rFonts w:ascii="Times New Roman" w:hAnsi="Times New Roman"/>
                <w:i/>
              </w:rPr>
              <w:t xml:space="preserve"> </w:t>
            </w:r>
            <w:r w:rsidRPr="00555AC8">
              <w:rPr>
                <w:rFonts w:ascii="Times New Roman" w:hAnsi="Times New Roman"/>
              </w:rPr>
              <w:t>дея</w:t>
            </w:r>
            <w:r w:rsidRPr="00555AC8">
              <w:rPr>
                <w:rFonts w:ascii="Times New Roman" w:hAnsi="Times New Roman"/>
                <w:color w:val="000000" w:themeColor="text1"/>
                <w:spacing w:val="2"/>
                <w:shd w:val="clear" w:color="auto" w:fill="FFFFFF"/>
              </w:rPr>
              <w:t>тельность  или виды деятельности, изменяющие условия, идентифицированные в </w:t>
            </w:r>
            <w:r w:rsidRPr="00555AC8">
              <w:rPr>
                <w:rFonts w:ascii="Times New Roman" w:hAnsi="Times New Roman"/>
                <w:bCs/>
                <w:color w:val="000000" w:themeColor="text1"/>
                <w:spacing w:val="2"/>
                <w:shd w:val="clear" w:color="auto" w:fill="FFFFFF"/>
              </w:rPr>
              <w:t>базовом сценарии,</w:t>
            </w:r>
            <w:r w:rsidRPr="00555AC8">
              <w:rPr>
                <w:rStyle w:val="FontStyle80"/>
                <w:rFonts w:ascii="Times New Roman" w:hAnsi="Times New Roman" w:cs="Times New Roman"/>
                <w:sz w:val="24"/>
                <w:szCs w:val="24"/>
                <w:lang w:eastAsia="en-US"/>
              </w:rPr>
              <w:t xml:space="preserve"> </w:t>
            </w:r>
            <w:r w:rsidRPr="00555AC8">
              <w:rPr>
                <w:rStyle w:val="FontStyle78"/>
                <w:rFonts w:ascii="Times New Roman" w:hAnsi="Times New Roman" w:cs="Times New Roman"/>
                <w:color w:val="000000" w:themeColor="text1"/>
                <w:sz w:val="24"/>
                <w:szCs w:val="24"/>
                <w:lang w:eastAsia="en-US"/>
              </w:rPr>
              <w:t>к</w:t>
            </w:r>
            <w:r w:rsidRPr="00555AC8">
              <w:rPr>
                <w:rFonts w:ascii="Times New Roman" w:hAnsi="Times New Roman"/>
                <w:color w:val="000000" w:themeColor="text1"/>
                <w:spacing w:val="2"/>
                <w:shd w:val="clear" w:color="auto" w:fill="FFFFFF"/>
              </w:rPr>
              <w:t>оторые приводят к </w:t>
            </w:r>
            <w:r w:rsidRPr="00555AC8">
              <w:rPr>
                <w:rFonts w:ascii="Times New Roman" w:hAnsi="Times New Roman"/>
                <w:bCs/>
                <w:color w:val="000000" w:themeColor="text1"/>
                <w:spacing w:val="2"/>
                <w:shd w:val="clear" w:color="auto" w:fill="FFFFFF"/>
              </w:rPr>
              <w:t>сокращению выбросов ПГ</w:t>
            </w:r>
            <w:r w:rsidRPr="00555AC8">
              <w:rPr>
                <w:rStyle w:val="FontStyle80"/>
                <w:rFonts w:ascii="Times New Roman" w:hAnsi="Times New Roman" w:cs="Times New Roman"/>
                <w:sz w:val="24"/>
                <w:szCs w:val="24"/>
                <w:lang w:eastAsia="en-US"/>
              </w:rPr>
              <w:t xml:space="preserve"> </w:t>
            </w:r>
            <w:r w:rsidRPr="00555AC8">
              <w:rPr>
                <w:rStyle w:val="FontStyle78"/>
                <w:rFonts w:ascii="Times New Roman" w:hAnsi="Times New Roman" w:cs="Times New Roman"/>
                <w:sz w:val="24"/>
                <w:szCs w:val="24"/>
                <w:lang w:eastAsia="en-US"/>
              </w:rPr>
              <w:t xml:space="preserve"> </w:t>
            </w:r>
            <w:r w:rsidRPr="00555AC8">
              <w:rPr>
                <w:rFonts w:ascii="Times New Roman" w:hAnsi="Times New Roman"/>
                <w:color w:val="000000" w:themeColor="text1"/>
                <w:spacing w:val="2"/>
                <w:shd w:val="clear" w:color="auto" w:fill="FFFFFF"/>
              </w:rPr>
              <w:t>или </w:t>
            </w:r>
            <w:r w:rsidRPr="00555AC8">
              <w:rPr>
                <w:rFonts w:ascii="Times New Roman" w:hAnsi="Times New Roman"/>
                <w:bCs/>
                <w:color w:val="000000" w:themeColor="text1"/>
                <w:spacing w:val="2"/>
                <w:shd w:val="clear" w:color="auto" w:fill="FFFFFF"/>
              </w:rPr>
              <w:t>увеличению удаления</w:t>
            </w:r>
            <w:r w:rsidRPr="00555AC8">
              <w:rPr>
                <w:rFonts w:ascii="Times New Roman" w:hAnsi="Times New Roman"/>
                <w:color w:val="000000" w:themeColor="text1"/>
                <w:spacing w:val="2"/>
                <w:shd w:val="clear" w:color="auto" w:fill="FFFFFF"/>
              </w:rPr>
              <w:t> </w:t>
            </w:r>
            <w:r w:rsidRPr="00555AC8">
              <w:rPr>
                <w:rFonts w:ascii="Times New Roman" w:hAnsi="Times New Roman"/>
                <w:bCs/>
                <w:color w:val="000000" w:themeColor="text1"/>
                <w:spacing w:val="2"/>
                <w:shd w:val="clear" w:color="auto" w:fill="FFFFFF"/>
              </w:rPr>
              <w:t>ПГ</w:t>
            </w:r>
            <w:r w:rsidRPr="00555AC8">
              <w:rPr>
                <w:rStyle w:val="FontStyle78"/>
                <w:rFonts w:ascii="Times New Roman" w:hAnsi="Times New Roman" w:cs="Times New Roman"/>
                <w:color w:val="000000" w:themeColor="text1"/>
                <w:sz w:val="24"/>
                <w:szCs w:val="24"/>
                <w:lang w:eastAsia="en-US"/>
              </w:rPr>
              <w:t xml:space="preserve"> </w:t>
            </w:r>
          </w:p>
          <w:p w14:paraId="59A5FBAE" w14:textId="77777777" w:rsidR="008047C4" w:rsidRPr="00555AC8" w:rsidRDefault="008047C4" w:rsidP="00555AC8">
            <w:pPr>
              <w:pStyle w:val="a7"/>
              <w:ind w:firstLine="739"/>
              <w:rPr>
                <w:rFonts w:eastAsia="Times New Roman"/>
                <w:szCs w:val="24"/>
              </w:rPr>
            </w:pPr>
            <w:r w:rsidRPr="00555AC8">
              <w:rPr>
                <w:rFonts w:eastAsia="Times New Roman"/>
                <w:b/>
                <w:bCs/>
                <w:iCs/>
                <w:szCs w:val="24"/>
              </w:rPr>
              <w:t>Разумный уровень заверения –</w:t>
            </w:r>
            <w:r w:rsidRPr="00555AC8">
              <w:rPr>
                <w:rFonts w:eastAsia="Times New Roman"/>
                <w:szCs w:val="24"/>
              </w:rPr>
              <w:t xml:space="preserve"> </w:t>
            </w:r>
            <w:r w:rsidRPr="00555AC8">
              <w:rPr>
                <w:rFonts w:eastAsia="Times New Roman"/>
                <w:iCs/>
                <w:szCs w:val="24"/>
              </w:rPr>
              <w:t>Уровень заверения</w:t>
            </w:r>
            <w:r w:rsidRPr="00555AC8">
              <w:rPr>
                <w:rFonts w:eastAsia="Times New Roman"/>
                <w:i/>
                <w:iCs/>
                <w:szCs w:val="24"/>
              </w:rPr>
              <w:t xml:space="preserve"> </w:t>
            </w:r>
            <w:r w:rsidRPr="00555AC8">
              <w:rPr>
                <w:rFonts w:eastAsia="Times New Roman"/>
                <w:szCs w:val="24"/>
              </w:rPr>
              <w:t>исторических данных и информации, для обеспечения которого характер и масштаб верификации</w:t>
            </w:r>
            <w:r w:rsidRPr="00555AC8">
              <w:rPr>
                <w:rFonts w:eastAsia="Times New Roman"/>
                <w:i/>
                <w:iCs/>
                <w:szCs w:val="24"/>
              </w:rPr>
              <w:t xml:space="preserve"> </w:t>
            </w:r>
            <w:r w:rsidRPr="00555AC8">
              <w:rPr>
                <w:rFonts w:eastAsia="Times New Roman"/>
                <w:szCs w:val="24"/>
              </w:rPr>
              <w:t>определяется на высоком, но не абсолютном уровне заверения это более высокий из двух уровней заверения, обычно предлагаемых органами верификации. Это обеспечивает высокий уровень заверения предполагаемых пользователей Заключения о верификации, что заявленная информация является точной и полной. Иными словами, верификатор, достигший разумного уровня заверения, должен был рассмотреть достаточное количество свидетельств, чтобы снизить риск существенного несоответствия до приемлемо низкого уровня. Как только этот уровень заверения достигнут, верификатор имеет право выразить его или ее заключения в позитивном ключе (т. е. сделать вывод о том, что заявление ответственной стороны об информации о ПГ «справедливо изложено»)</w:t>
            </w:r>
          </w:p>
          <w:p w14:paraId="4FB5208C" w14:textId="5B2E36D7" w:rsidR="008047C4" w:rsidRPr="00555AC8" w:rsidRDefault="008047C4" w:rsidP="00555AC8">
            <w:pPr>
              <w:ind w:firstLine="739"/>
              <w:jc w:val="both"/>
              <w:rPr>
                <w:rFonts w:eastAsia="Times New Roman"/>
              </w:rPr>
            </w:pPr>
            <w:r w:rsidRPr="00555AC8">
              <w:rPr>
                <w:rFonts w:eastAsia="Times New Roman"/>
                <w:b/>
                <w:bCs/>
                <w:iCs/>
              </w:rPr>
              <w:t>Сокращение выбросов парниковых газов</w:t>
            </w:r>
            <w:r w:rsidRPr="00555AC8">
              <w:rPr>
                <w:rFonts w:eastAsia="Times New Roman"/>
              </w:rPr>
              <w:t xml:space="preserve"> –</w:t>
            </w:r>
            <w:r w:rsidRPr="00555AC8">
              <w:rPr>
                <w:rFonts w:eastAsia="Times New Roman"/>
                <w:b/>
                <w:bCs/>
              </w:rPr>
              <w:t xml:space="preserve"> </w:t>
            </w:r>
            <w:r w:rsidRPr="00555AC8">
              <w:rPr>
                <w:rFonts w:eastAsia="Times New Roman"/>
                <w:bCs/>
              </w:rPr>
              <w:t>Количественно оцененное</w:t>
            </w:r>
            <w:r w:rsidRPr="00555AC8">
              <w:rPr>
                <w:rFonts w:eastAsia="Times New Roman"/>
                <w:b/>
                <w:bCs/>
              </w:rPr>
              <w:t xml:space="preserve"> </w:t>
            </w:r>
            <w:r w:rsidRPr="00555AC8">
              <w:rPr>
                <w:rFonts w:eastAsia="Times New Roman"/>
              </w:rPr>
              <w:t>сокращение объема выбросов парниковых газов между базовым сценарием и проектом по ПГ.</w:t>
            </w:r>
          </w:p>
          <w:p w14:paraId="72AE68A2" w14:textId="77777777" w:rsidR="008047C4" w:rsidRPr="00555AC8" w:rsidRDefault="008047C4" w:rsidP="00555AC8">
            <w:pPr>
              <w:ind w:firstLine="739"/>
              <w:jc w:val="both"/>
              <w:rPr>
                <w:rFonts w:eastAsia="Times New Roman"/>
              </w:rPr>
            </w:pPr>
            <w:r w:rsidRPr="00555AC8">
              <w:rPr>
                <w:rFonts w:eastAsia="Times New Roman"/>
                <w:b/>
                <w:bCs/>
                <w:iCs/>
              </w:rPr>
              <w:t>Стационарный источник выбросов ПГ</w:t>
            </w:r>
            <w:r w:rsidRPr="00555AC8">
              <w:rPr>
                <w:rFonts w:eastAsia="Times New Roman"/>
                <w:i/>
              </w:rPr>
              <w:t xml:space="preserve"> –</w:t>
            </w:r>
            <w:r w:rsidRPr="00555AC8">
              <w:rPr>
                <w:rFonts w:eastAsia="Times New Roman"/>
              </w:rPr>
              <w:t xml:space="preserve"> неперемещаемый источник выбросов ПГ или перемещаемый источник выбросов парниковых газов, требующий фиксированного положения для его эксплуатации;</w:t>
            </w:r>
          </w:p>
          <w:p w14:paraId="6BA3A3C7" w14:textId="7EA5BEF2" w:rsidR="00567D73" w:rsidRPr="00555AC8" w:rsidRDefault="00567D73" w:rsidP="00555AC8">
            <w:pPr>
              <w:pStyle w:val="a7"/>
              <w:ind w:firstLine="739"/>
              <w:rPr>
                <w:rFonts w:eastAsia="Times New Roman"/>
                <w:bCs/>
                <w:iCs/>
                <w:szCs w:val="24"/>
              </w:rPr>
            </w:pPr>
            <w:r w:rsidRPr="00555AC8">
              <w:rPr>
                <w:rFonts w:eastAsia="Times New Roman"/>
                <w:b/>
                <w:bCs/>
                <w:iCs/>
                <w:szCs w:val="24"/>
              </w:rPr>
              <w:t xml:space="preserve">Уровень заверения: </w:t>
            </w:r>
            <w:r w:rsidRPr="00555AC8">
              <w:rPr>
                <w:rFonts w:eastAsia="Times New Roman"/>
                <w:bCs/>
                <w:iCs/>
                <w:szCs w:val="24"/>
              </w:rPr>
              <w:t>степень заверения, гарантии, которую предполагаемый пользователь требует от валидации или верификации.</w:t>
            </w:r>
          </w:p>
          <w:p w14:paraId="6CB49151" w14:textId="77777777" w:rsidR="008047C4" w:rsidRPr="00555AC8" w:rsidRDefault="008047C4" w:rsidP="00555AC8">
            <w:pPr>
              <w:pStyle w:val="a7"/>
              <w:ind w:firstLine="739"/>
              <w:rPr>
                <w:rFonts w:eastAsia="Times New Roman"/>
                <w:szCs w:val="24"/>
              </w:rPr>
            </w:pPr>
            <w:r w:rsidRPr="00555AC8">
              <w:rPr>
                <w:rFonts w:eastAsia="Times New Roman"/>
                <w:b/>
                <w:bCs/>
                <w:iCs/>
                <w:szCs w:val="24"/>
              </w:rPr>
              <w:t>Установка</w:t>
            </w:r>
            <w:r w:rsidRPr="00555AC8">
              <w:rPr>
                <w:rFonts w:eastAsia="Times New Roman"/>
                <w:i/>
                <w:szCs w:val="24"/>
              </w:rPr>
              <w:t xml:space="preserve"> – </w:t>
            </w:r>
            <w:r w:rsidRPr="00555AC8">
              <w:rPr>
                <w:rFonts w:eastAsia="Times New Roman"/>
                <w:szCs w:val="24"/>
              </w:rPr>
              <w:t>стационарный источник выбросов парниковых газов или группа стационарных источников выбросов парниковых газов, связанных между собой единым технологическим процессом и размещенных на одной промышленной площадке.</w:t>
            </w:r>
          </w:p>
          <w:p w14:paraId="3B331285" w14:textId="77777777" w:rsidR="00B83175" w:rsidRPr="00555AC8" w:rsidRDefault="00B83175" w:rsidP="00F50521">
            <w:pPr>
              <w:pStyle w:val="a3"/>
              <w:ind w:right="113"/>
              <w:jc w:val="both"/>
              <w:rPr>
                <w:sz w:val="24"/>
              </w:rPr>
            </w:pPr>
          </w:p>
        </w:tc>
      </w:tr>
      <w:tr w:rsidR="00B83175" w:rsidRPr="00555AC8" w14:paraId="29812EC9" w14:textId="77777777" w:rsidTr="00F50521">
        <w:trPr>
          <w:trHeight w:val="473"/>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EC9E48" w14:textId="77777777" w:rsidR="00B83175" w:rsidRPr="00555AC8" w:rsidRDefault="00B83175" w:rsidP="00571A64">
            <w:pPr>
              <w:jc w:val="center"/>
              <w:rPr>
                <w:rFonts w:eastAsiaTheme="minorHAnsi"/>
              </w:rPr>
            </w:pPr>
            <w:r w:rsidRPr="00555AC8">
              <w:rPr>
                <w:rFonts w:eastAsiaTheme="minorHAnsi"/>
                <w:b/>
              </w:rPr>
              <w:lastRenderedPageBreak/>
              <w:t>1. Паспорт Профессионального Стандарта</w:t>
            </w:r>
          </w:p>
        </w:tc>
      </w:tr>
      <w:tr w:rsidR="00B83175" w:rsidRPr="00555AC8" w14:paraId="00DF7BE2" w14:textId="77777777" w:rsidTr="00F50521">
        <w:trPr>
          <w:trHeight w:val="55"/>
        </w:trPr>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ECADF5" w14:textId="77777777" w:rsidR="00B83175" w:rsidRPr="00555AC8" w:rsidRDefault="00B83175" w:rsidP="00571A64">
            <w:pPr>
              <w:rPr>
                <w:rFonts w:eastAsiaTheme="minorHAnsi"/>
              </w:rPr>
            </w:pPr>
            <w:r w:rsidRPr="00555AC8">
              <w:rPr>
                <w:rFonts w:eastAsiaTheme="minorHAnsi"/>
              </w:rPr>
              <w:t xml:space="preserve">Название </w:t>
            </w:r>
          </w:p>
          <w:p w14:paraId="21DA8126" w14:textId="78C0F394" w:rsidR="00B83175" w:rsidRPr="00555AC8" w:rsidRDefault="00B83175" w:rsidP="00571A64">
            <w:pPr>
              <w:rPr>
                <w:rFonts w:eastAsiaTheme="minorHAnsi"/>
              </w:rPr>
            </w:pPr>
            <w:proofErr w:type="spellStart"/>
            <w:proofErr w:type="gramStart"/>
            <w:r w:rsidRPr="00555AC8">
              <w:rPr>
                <w:rFonts w:eastAsiaTheme="minorHAnsi"/>
              </w:rPr>
              <w:t>Профессио</w:t>
            </w:r>
            <w:r w:rsidR="00F50521" w:rsidRPr="00555AC8">
              <w:rPr>
                <w:rFonts w:eastAsiaTheme="minorHAnsi"/>
              </w:rPr>
              <w:t>-</w:t>
            </w:r>
            <w:r w:rsidRPr="00555AC8">
              <w:rPr>
                <w:rFonts w:eastAsiaTheme="minorHAnsi"/>
              </w:rPr>
              <w:t>нального</w:t>
            </w:r>
            <w:proofErr w:type="spellEnd"/>
            <w:proofErr w:type="gramEnd"/>
            <w:r w:rsidRPr="00555AC8">
              <w:rPr>
                <w:rFonts w:eastAsiaTheme="minorHAnsi"/>
              </w:rPr>
              <w:t xml:space="preserve"> </w:t>
            </w:r>
          </w:p>
          <w:p w14:paraId="56994CEB" w14:textId="77777777" w:rsidR="00B83175" w:rsidRPr="00555AC8" w:rsidRDefault="00B83175" w:rsidP="00571A64">
            <w:pPr>
              <w:rPr>
                <w:rFonts w:eastAsiaTheme="minorHAnsi"/>
              </w:rPr>
            </w:pPr>
            <w:r w:rsidRPr="00555AC8">
              <w:rPr>
                <w:rFonts w:eastAsiaTheme="minorHAnsi"/>
              </w:rPr>
              <w:t>стандарта:</w:t>
            </w:r>
          </w:p>
        </w:tc>
        <w:tc>
          <w:tcPr>
            <w:tcW w:w="403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FACD3" w14:textId="6B0F7A38" w:rsidR="00603BD0" w:rsidRPr="00555AC8" w:rsidRDefault="00894008" w:rsidP="00571A64">
            <w:pPr>
              <w:rPr>
                <w:color w:val="000000" w:themeColor="text1"/>
              </w:rPr>
            </w:pPr>
            <w:r w:rsidRPr="00555AC8">
              <w:rPr>
                <w:color w:val="000000" w:themeColor="text1"/>
              </w:rPr>
              <w:t>Верификация выбросов парниковых газов</w:t>
            </w:r>
            <w:r w:rsidR="00603BD0" w:rsidRPr="00555AC8">
              <w:rPr>
                <w:color w:val="000000" w:themeColor="text1"/>
              </w:rPr>
              <w:t>.</w:t>
            </w:r>
          </w:p>
          <w:p w14:paraId="5228C377" w14:textId="4BD0979A" w:rsidR="00B83175" w:rsidRPr="00555AC8" w:rsidRDefault="00B83175" w:rsidP="00571A64">
            <w:pPr>
              <w:rPr>
                <w:rFonts w:eastAsiaTheme="minorHAnsi"/>
              </w:rPr>
            </w:pPr>
          </w:p>
        </w:tc>
      </w:tr>
      <w:tr w:rsidR="00B83175" w:rsidRPr="00555AC8" w14:paraId="2DDFCEAD" w14:textId="77777777" w:rsidTr="00F50521">
        <w:trPr>
          <w:trHeight w:val="55"/>
        </w:trPr>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A043CD" w14:textId="77777777" w:rsidR="00B83175" w:rsidRPr="00555AC8" w:rsidRDefault="00B83175" w:rsidP="00571A64">
            <w:pPr>
              <w:rPr>
                <w:rFonts w:eastAsiaTheme="minorHAnsi"/>
              </w:rPr>
            </w:pPr>
            <w:r w:rsidRPr="00555AC8">
              <w:rPr>
                <w:rFonts w:eastAsiaTheme="minorHAnsi"/>
              </w:rPr>
              <w:t xml:space="preserve">Номер </w:t>
            </w:r>
          </w:p>
          <w:p w14:paraId="5755D9E0" w14:textId="5450A382" w:rsidR="00B83175" w:rsidRPr="00555AC8" w:rsidRDefault="00B83175" w:rsidP="00571A64">
            <w:pPr>
              <w:rPr>
                <w:rFonts w:eastAsiaTheme="minorHAnsi"/>
              </w:rPr>
            </w:pPr>
            <w:proofErr w:type="spellStart"/>
            <w:proofErr w:type="gramStart"/>
            <w:r w:rsidRPr="00555AC8">
              <w:rPr>
                <w:rFonts w:eastAsiaTheme="minorHAnsi"/>
              </w:rPr>
              <w:t>Профессио</w:t>
            </w:r>
            <w:r w:rsidR="00F50521" w:rsidRPr="00555AC8">
              <w:rPr>
                <w:rFonts w:eastAsiaTheme="minorHAnsi"/>
              </w:rPr>
              <w:t>-</w:t>
            </w:r>
            <w:r w:rsidRPr="00555AC8">
              <w:rPr>
                <w:rFonts w:eastAsiaTheme="minorHAnsi"/>
              </w:rPr>
              <w:t>нального</w:t>
            </w:r>
            <w:proofErr w:type="spellEnd"/>
            <w:proofErr w:type="gramEnd"/>
            <w:r w:rsidRPr="00555AC8">
              <w:rPr>
                <w:rFonts w:eastAsiaTheme="minorHAnsi"/>
              </w:rPr>
              <w:t xml:space="preserve"> </w:t>
            </w:r>
          </w:p>
          <w:p w14:paraId="139459E1" w14:textId="77777777" w:rsidR="00B83175" w:rsidRPr="00555AC8" w:rsidRDefault="00B83175" w:rsidP="00571A64">
            <w:pPr>
              <w:rPr>
                <w:rFonts w:eastAsiaTheme="minorHAnsi"/>
              </w:rPr>
            </w:pPr>
            <w:r w:rsidRPr="00555AC8">
              <w:rPr>
                <w:rFonts w:eastAsiaTheme="minorHAnsi"/>
              </w:rPr>
              <w:t>стандарта:</w:t>
            </w:r>
          </w:p>
        </w:tc>
        <w:tc>
          <w:tcPr>
            <w:tcW w:w="403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8D352" w14:textId="1C54C018" w:rsidR="00B83175" w:rsidRPr="00555AC8" w:rsidRDefault="00B83175" w:rsidP="00571A64">
            <w:pPr>
              <w:rPr>
                <w:rFonts w:eastAsiaTheme="minorHAnsi"/>
                <w:highlight w:val="green"/>
                <w:lang w:val="kk-KZ"/>
              </w:rPr>
            </w:pPr>
          </w:p>
        </w:tc>
      </w:tr>
      <w:tr w:rsidR="00B83175" w:rsidRPr="00555AC8" w14:paraId="5FDD6C6A" w14:textId="77777777" w:rsidTr="00F50521">
        <w:trPr>
          <w:trHeight w:val="840"/>
        </w:trPr>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088D2C" w14:textId="77777777" w:rsidR="00B83175" w:rsidRPr="00555AC8" w:rsidRDefault="00B83175" w:rsidP="00571A64">
            <w:pPr>
              <w:rPr>
                <w:rFonts w:eastAsiaTheme="minorHAnsi"/>
              </w:rPr>
            </w:pPr>
            <w:r w:rsidRPr="00555AC8">
              <w:rPr>
                <w:rFonts w:eastAsiaTheme="minorHAnsi"/>
              </w:rPr>
              <w:t xml:space="preserve">Названия секции, </w:t>
            </w:r>
          </w:p>
          <w:p w14:paraId="291CD862" w14:textId="77777777" w:rsidR="00B83175" w:rsidRPr="00555AC8" w:rsidRDefault="00B83175" w:rsidP="00571A64">
            <w:pPr>
              <w:rPr>
                <w:rFonts w:eastAsiaTheme="minorHAnsi"/>
              </w:rPr>
            </w:pPr>
            <w:r w:rsidRPr="00555AC8">
              <w:rPr>
                <w:rFonts w:eastAsiaTheme="minorHAnsi"/>
              </w:rPr>
              <w:lastRenderedPageBreak/>
              <w:t>раздела, группы,</w:t>
            </w:r>
          </w:p>
          <w:p w14:paraId="52A5E3C5" w14:textId="77777777" w:rsidR="00B83175" w:rsidRPr="00555AC8" w:rsidRDefault="00B83175" w:rsidP="00571A64">
            <w:pPr>
              <w:rPr>
                <w:rFonts w:eastAsiaTheme="minorHAnsi"/>
              </w:rPr>
            </w:pPr>
            <w:r w:rsidRPr="00555AC8">
              <w:rPr>
                <w:rFonts w:eastAsiaTheme="minorHAnsi"/>
              </w:rPr>
              <w:t>класса и подкласса согласно ОКЭД:</w:t>
            </w:r>
          </w:p>
        </w:tc>
        <w:tc>
          <w:tcPr>
            <w:tcW w:w="403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4F8A08" w14:textId="77777777" w:rsidR="00C5256B" w:rsidRPr="00555AC8" w:rsidRDefault="00C5256B" w:rsidP="00C5256B">
            <w:pPr>
              <w:rPr>
                <w:rFonts w:eastAsia="Times New Roman"/>
              </w:rPr>
            </w:pPr>
            <w:r w:rsidRPr="00555AC8">
              <w:rPr>
                <w:rFonts w:eastAsia="Times New Roman"/>
              </w:rPr>
              <w:lastRenderedPageBreak/>
              <w:t xml:space="preserve">М. Профессиональная, научная и техническая деятельность </w:t>
            </w:r>
          </w:p>
          <w:p w14:paraId="036F0C22" w14:textId="77777777" w:rsidR="00C5256B" w:rsidRPr="00555AC8" w:rsidRDefault="00C5256B" w:rsidP="00C5256B">
            <w:pPr>
              <w:jc w:val="both"/>
              <w:rPr>
                <w:rFonts w:eastAsia="Times New Roman"/>
                <w:color w:val="000000"/>
              </w:rPr>
            </w:pPr>
            <w:r w:rsidRPr="00555AC8">
              <w:rPr>
                <w:rFonts w:eastAsia="Times New Roman"/>
                <w:color w:val="000000"/>
              </w:rPr>
              <w:t>74 Прочая профессиональная, научная и техническая деятельность</w:t>
            </w:r>
          </w:p>
          <w:p w14:paraId="563122CE" w14:textId="77777777" w:rsidR="00C5256B" w:rsidRPr="00555AC8" w:rsidRDefault="00C5256B" w:rsidP="00C5256B">
            <w:pPr>
              <w:jc w:val="both"/>
              <w:rPr>
                <w:rFonts w:eastAsia="Times New Roman"/>
                <w:color w:val="000000"/>
              </w:rPr>
            </w:pPr>
            <w:r w:rsidRPr="00555AC8">
              <w:rPr>
                <w:rFonts w:eastAsia="Times New Roman"/>
                <w:color w:val="000000"/>
              </w:rPr>
              <w:lastRenderedPageBreak/>
              <w:t>74.9 Прочая профессиональная, научная и техническая деятельность, не включенная в другие группировки</w:t>
            </w:r>
          </w:p>
          <w:p w14:paraId="36112A5A" w14:textId="77777777" w:rsidR="00C5256B" w:rsidRPr="00555AC8" w:rsidRDefault="00C5256B" w:rsidP="00C5256B">
            <w:pPr>
              <w:jc w:val="both"/>
              <w:rPr>
                <w:rFonts w:eastAsia="Times New Roman"/>
                <w:color w:val="000000"/>
              </w:rPr>
            </w:pPr>
            <w:r w:rsidRPr="00555AC8">
              <w:rPr>
                <w:rFonts w:eastAsia="Times New Roman"/>
                <w:color w:val="000000"/>
              </w:rPr>
              <w:t>74.90 Прочая профессиональная, научная и техническая деятельность, не включенная в другие группировки</w:t>
            </w:r>
          </w:p>
          <w:p w14:paraId="066EB333" w14:textId="4B929FA7" w:rsidR="00571A64" w:rsidRPr="00555AC8" w:rsidRDefault="00C5256B" w:rsidP="00C5256B">
            <w:pPr>
              <w:autoSpaceDE w:val="0"/>
              <w:autoSpaceDN w:val="0"/>
              <w:adjustRightInd w:val="0"/>
              <w:jc w:val="both"/>
              <w:rPr>
                <w:rFonts w:eastAsiaTheme="minorHAnsi"/>
                <w:lang w:eastAsia="en-US"/>
              </w:rPr>
            </w:pPr>
            <w:r w:rsidRPr="00555AC8">
              <w:rPr>
                <w:rFonts w:eastAsia="Times New Roman"/>
                <w:color w:val="000000"/>
              </w:rPr>
              <w:t>74.90.9 Иная профессиональная, научная и техническая деятельность, не включенная в другие группировки</w:t>
            </w:r>
          </w:p>
        </w:tc>
      </w:tr>
      <w:tr w:rsidR="00B83175" w:rsidRPr="00555AC8" w14:paraId="105EDC91" w14:textId="77777777" w:rsidTr="00F50521">
        <w:trPr>
          <w:trHeight w:val="55"/>
        </w:trPr>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9503E3" w14:textId="77777777" w:rsidR="00B83175" w:rsidRPr="00555AC8" w:rsidRDefault="00B83175" w:rsidP="00571A64">
            <w:pPr>
              <w:rPr>
                <w:rFonts w:eastAsiaTheme="minorHAnsi"/>
              </w:rPr>
            </w:pPr>
            <w:r w:rsidRPr="00555AC8">
              <w:rPr>
                <w:rFonts w:eastAsiaTheme="minorHAnsi"/>
              </w:rPr>
              <w:lastRenderedPageBreak/>
              <w:t xml:space="preserve">Краткое описание Профессионального </w:t>
            </w:r>
          </w:p>
          <w:p w14:paraId="0BC2EC17" w14:textId="77777777" w:rsidR="00B83175" w:rsidRPr="00555AC8" w:rsidRDefault="00B83175" w:rsidP="00571A64">
            <w:pPr>
              <w:rPr>
                <w:rFonts w:eastAsiaTheme="minorHAnsi"/>
              </w:rPr>
            </w:pPr>
            <w:r w:rsidRPr="00555AC8">
              <w:rPr>
                <w:rFonts w:eastAsiaTheme="minorHAnsi"/>
              </w:rPr>
              <w:t>стандарта:</w:t>
            </w:r>
          </w:p>
        </w:tc>
        <w:tc>
          <w:tcPr>
            <w:tcW w:w="403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406C2" w14:textId="77777777" w:rsidR="00B83175" w:rsidRPr="00555AC8" w:rsidRDefault="00B83175" w:rsidP="00571A64">
            <w:pPr>
              <w:widowControl w:val="0"/>
              <w:jc w:val="both"/>
            </w:pPr>
            <w:r w:rsidRPr="00555AC8">
              <w:t xml:space="preserve">Профессиональный стандарт содержит требования функций, профессиональных задач, умений и знаний к специалистам,  занятых в процессе </w:t>
            </w:r>
            <w:r w:rsidRPr="00555AC8">
              <w:rPr>
                <w:color w:val="000000" w:themeColor="text1"/>
              </w:rPr>
              <w:t xml:space="preserve">валидации и верификации парниковых газов </w:t>
            </w:r>
            <w:r w:rsidRPr="00555AC8">
              <w:rPr>
                <w:lang w:val="kk-KZ"/>
              </w:rPr>
              <w:t>в следующих сферах экономики:</w:t>
            </w:r>
            <w:r w:rsidRPr="00555AC8">
              <w:t xml:space="preserve"> </w:t>
            </w:r>
            <w:r w:rsidRPr="00555AC8">
              <w:rPr>
                <w:lang w:val="kk-KZ"/>
              </w:rPr>
              <w:t>электроэнергетической отрасли, горнодобывающей отрасли, металлургической отрасли, нефтегазовой отрасли, химической отрасли, обрабатывающей отрасли (в части производства стройматериалов: цемент, извести, гипса и кирпича)</w:t>
            </w:r>
            <w:r w:rsidRPr="00555AC8">
              <w:t>, и в процессе валидации внутренних проектов по сокращению выбросов и (или) увеличению поглощения парниковых газов в следующих сферах экономики: горнодобывающая и металлургическая (в части проектов утилизации шахтного метана); сельское хозяйство; жилищно-коммунальное хозяйство; озеленение лесных и степных территорий; предотвращение деградации земель; возобновляемые источники энергии; переработка коммунальных и промышленных отходов; транспорт; энергоэффективное строительство; энергосбережение и повышение энергоэффективности.</w:t>
            </w:r>
          </w:p>
          <w:p w14:paraId="417409AF" w14:textId="67ADE3FE" w:rsidR="00286902" w:rsidRPr="00555AC8" w:rsidRDefault="00286902" w:rsidP="00286902">
            <w:pPr>
              <w:widowControl w:val="0"/>
              <w:jc w:val="both"/>
            </w:pPr>
            <w:r w:rsidRPr="00555AC8">
              <w:t>Верификационная деятельность включа</w:t>
            </w:r>
            <w:r w:rsidR="008D4CA9" w:rsidRPr="00555AC8">
              <w:t>ет</w:t>
            </w:r>
            <w:r w:rsidR="00F50521" w:rsidRPr="00555AC8">
              <w:t xml:space="preserve"> </w:t>
            </w:r>
            <w:r w:rsidRPr="00555AC8">
              <w:t xml:space="preserve">проверку </w:t>
            </w:r>
            <w:proofErr w:type="spellStart"/>
            <w:proofErr w:type="gramStart"/>
            <w:r w:rsidRPr="00555AC8">
              <w:t>источни</w:t>
            </w:r>
            <w:proofErr w:type="spellEnd"/>
            <w:r w:rsidR="00F50521" w:rsidRPr="00555AC8">
              <w:t>-</w:t>
            </w:r>
            <w:r w:rsidRPr="00555AC8">
              <w:t>ков</w:t>
            </w:r>
            <w:proofErr w:type="gramEnd"/>
            <w:r w:rsidRPr="00555AC8">
              <w:t xml:space="preserve"> выбросов, источников данных и информации по выбросам парниковых газов, продукции, установок, процессов, методик, определение их соответствия требованиям и последующее представление отчета по верификации с результатами </w:t>
            </w:r>
            <w:proofErr w:type="spellStart"/>
            <w:r w:rsidRPr="00555AC8">
              <w:t>выбро</w:t>
            </w:r>
            <w:proofErr w:type="spellEnd"/>
            <w:r w:rsidR="00F50521" w:rsidRPr="00555AC8">
              <w:t xml:space="preserve">-сов ПГ от </w:t>
            </w:r>
            <w:r w:rsidRPr="00555AC8">
              <w:t>своей деятельности. Такая работа обычно требует вынесения профессионального мнения при проведении верификации.</w:t>
            </w:r>
          </w:p>
          <w:p w14:paraId="4FE7F2EA" w14:textId="03AB8E09" w:rsidR="00286902" w:rsidRPr="00555AC8" w:rsidRDefault="00286902" w:rsidP="00286902">
            <w:pPr>
              <w:widowControl w:val="0"/>
              <w:jc w:val="both"/>
            </w:pPr>
            <w:r w:rsidRPr="00555AC8">
              <w:t>Этапы верификации и валидации включают анализ контракта, оценку рисков, планирование, проведение первоначальной верификации д</w:t>
            </w:r>
            <w:r w:rsidR="008D4CA9" w:rsidRPr="00555AC8">
              <w:t>окументов, исследование</w:t>
            </w:r>
            <w:r w:rsidRPr="00555AC8">
              <w:t xml:space="preserve"> на месте, подготовку отчета по верификации, оценка независимым рецензентом дея</w:t>
            </w:r>
            <w:r w:rsidR="008D4CA9" w:rsidRPr="00555AC8">
              <w:t>тельности группы по верификации и оформление соответствующих документов по результатам верификации и валидации выбросов парниковых газов.</w:t>
            </w:r>
          </w:p>
        </w:tc>
      </w:tr>
      <w:tr w:rsidR="00B83175" w:rsidRPr="00555AC8" w14:paraId="1CA97AFE" w14:textId="77777777" w:rsidTr="00F50521">
        <w:trPr>
          <w:trHeight w:val="70"/>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406D2F" w14:textId="77777777" w:rsidR="00B83175" w:rsidRPr="00555AC8" w:rsidRDefault="00B83175" w:rsidP="00571A64">
            <w:pPr>
              <w:jc w:val="center"/>
              <w:rPr>
                <w:rFonts w:eastAsiaTheme="minorHAnsi"/>
              </w:rPr>
            </w:pPr>
            <w:r w:rsidRPr="00555AC8">
              <w:rPr>
                <w:rFonts w:eastAsiaTheme="minorHAnsi"/>
                <w:b/>
              </w:rPr>
              <w:t>2. Карточки профессий</w:t>
            </w:r>
          </w:p>
        </w:tc>
      </w:tr>
      <w:tr w:rsidR="00323740" w:rsidRPr="00555AC8" w14:paraId="51172E13" w14:textId="77777777" w:rsidTr="00F50521">
        <w:tc>
          <w:tcPr>
            <w:tcW w:w="970" w:type="pct"/>
            <w:vMerge w:val="restart"/>
            <w:tcBorders>
              <w:top w:val="single" w:sz="4" w:space="0" w:color="000000" w:themeColor="text1"/>
              <w:left w:val="single" w:sz="4" w:space="0" w:color="000000" w:themeColor="text1"/>
              <w:right w:val="single" w:sz="4" w:space="0" w:color="000000" w:themeColor="text1"/>
            </w:tcBorders>
          </w:tcPr>
          <w:p w14:paraId="2CE030BA" w14:textId="77777777" w:rsidR="00323740" w:rsidRPr="00555AC8" w:rsidRDefault="00323740" w:rsidP="00323740">
            <w:pPr>
              <w:rPr>
                <w:color w:val="000000" w:themeColor="text1"/>
                <w:lang w:val="en-US"/>
              </w:rPr>
            </w:pPr>
          </w:p>
          <w:p w14:paraId="2FBA09DE" w14:textId="77777777" w:rsidR="00323740" w:rsidRPr="00555AC8" w:rsidRDefault="00323740" w:rsidP="00323740">
            <w:pPr>
              <w:rPr>
                <w:rFonts w:eastAsiaTheme="minorHAnsi"/>
                <w:lang w:val="en-US" w:eastAsia="en-US"/>
              </w:rPr>
            </w:pPr>
            <w:r w:rsidRPr="00555AC8">
              <w:t>Перечень карточек профессий:</w:t>
            </w:r>
            <w:r w:rsidRPr="00555AC8">
              <w:rPr>
                <w:rFonts w:eastAsiaTheme="minorHAnsi"/>
                <w:lang w:val="en-US" w:eastAsia="en-US"/>
              </w:rPr>
              <w:t xml:space="preserve"> </w:t>
            </w:r>
          </w:p>
          <w:p w14:paraId="0F194944" w14:textId="77777777" w:rsidR="00323740" w:rsidRPr="00555AC8" w:rsidRDefault="00323740" w:rsidP="00323740">
            <w:pPr>
              <w:rPr>
                <w:bCs/>
              </w:rPr>
            </w:pPr>
          </w:p>
        </w:tc>
        <w:tc>
          <w:tcPr>
            <w:tcW w:w="28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C7158" w14:textId="7119199E" w:rsidR="00323740" w:rsidRPr="00555AC8" w:rsidRDefault="00323740" w:rsidP="00323740">
            <w:pPr>
              <w:jc w:val="both"/>
              <w:rPr>
                <w:bCs/>
              </w:rPr>
            </w:pPr>
            <w:proofErr w:type="gramStart"/>
            <w:r w:rsidRPr="00555AC8">
              <w:rPr>
                <w:bCs/>
              </w:rPr>
              <w:t>Техник  по</w:t>
            </w:r>
            <w:proofErr w:type="gramEnd"/>
            <w:r w:rsidRPr="00555AC8">
              <w:rPr>
                <w:bCs/>
              </w:rPr>
              <w:t xml:space="preserve"> верификации и валидации выбросов парниковых газов</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52D49" w14:textId="60718C2E" w:rsidR="00323740" w:rsidRPr="00555AC8" w:rsidRDefault="00323740" w:rsidP="00323740">
            <w:pPr>
              <w:rPr>
                <w:bCs/>
              </w:rPr>
            </w:pPr>
            <w:r w:rsidRPr="00555AC8">
              <w:t xml:space="preserve">6 уровень по ОРК </w:t>
            </w:r>
          </w:p>
        </w:tc>
      </w:tr>
      <w:tr w:rsidR="00323740" w:rsidRPr="00555AC8" w14:paraId="10CA8A0A" w14:textId="77777777" w:rsidTr="00F50521">
        <w:tc>
          <w:tcPr>
            <w:tcW w:w="970" w:type="pct"/>
            <w:vMerge/>
            <w:tcBorders>
              <w:left w:val="single" w:sz="4" w:space="0" w:color="000000" w:themeColor="text1"/>
              <w:bottom w:val="single" w:sz="4" w:space="0" w:color="000000" w:themeColor="text1"/>
              <w:right w:val="single" w:sz="4" w:space="0" w:color="000000" w:themeColor="text1"/>
            </w:tcBorders>
          </w:tcPr>
          <w:p w14:paraId="014F5F9B" w14:textId="77777777" w:rsidR="00323740" w:rsidRPr="00555AC8" w:rsidRDefault="00323740" w:rsidP="00323740">
            <w:pPr>
              <w:rPr>
                <w:bCs/>
              </w:rPr>
            </w:pPr>
          </w:p>
        </w:tc>
        <w:tc>
          <w:tcPr>
            <w:tcW w:w="28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36279" w14:textId="2E54E8B0" w:rsidR="00323740" w:rsidRPr="00555AC8" w:rsidRDefault="00323740" w:rsidP="00323740">
            <w:pPr>
              <w:rPr>
                <w:bCs/>
              </w:rPr>
            </w:pPr>
            <w:r w:rsidRPr="00555AC8">
              <w:rPr>
                <w:bCs/>
              </w:rPr>
              <w:t>Верификатор выбросов парниковых газов</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59965" w14:textId="61BCDC9E" w:rsidR="00323740" w:rsidRPr="00555AC8" w:rsidRDefault="00323740" w:rsidP="00323740">
            <w:r w:rsidRPr="00555AC8">
              <w:t>7 уровень по ОРК</w:t>
            </w:r>
            <w:r w:rsidRPr="00555AC8" w:rsidDel="00CA424A">
              <w:t xml:space="preserve"> </w:t>
            </w:r>
          </w:p>
        </w:tc>
      </w:tr>
    </w:tbl>
    <w:tbl>
      <w:tblPr>
        <w:tblStyle w:val="15"/>
        <w:tblW w:w="5082" w:type="pct"/>
        <w:tblInd w:w="-147" w:type="dxa"/>
        <w:tblLayout w:type="fixed"/>
        <w:tblCellMar>
          <w:left w:w="115" w:type="dxa"/>
          <w:right w:w="115" w:type="dxa"/>
        </w:tblCellMar>
        <w:tblLook w:val="04A0" w:firstRow="1" w:lastRow="0" w:firstColumn="1" w:lastColumn="0" w:noHBand="0" w:noVBand="1"/>
      </w:tblPr>
      <w:tblGrid>
        <w:gridCol w:w="1845"/>
        <w:gridCol w:w="1842"/>
        <w:gridCol w:w="1842"/>
        <w:gridCol w:w="2410"/>
        <w:gridCol w:w="1558"/>
      </w:tblGrid>
      <w:tr w:rsidR="002D7571" w:rsidRPr="00555AC8" w14:paraId="342FA6EE" w14:textId="77777777" w:rsidTr="00F50521">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9C6DDE" w14:textId="77777777" w:rsidR="002D7571" w:rsidRPr="00555AC8" w:rsidRDefault="002D7571" w:rsidP="002D7571">
            <w:pPr>
              <w:jc w:val="center"/>
              <w:rPr>
                <w:b/>
              </w:rPr>
            </w:pPr>
            <w:r w:rsidRPr="00555AC8">
              <w:rPr>
                <w:b/>
              </w:rPr>
              <w:t>КАРТОЧКА ПРОФЕССИИ: «ТЕХНИК ПО ВЕРИФИКАЦИИ И ВАЛИДАЦИИ ВЫБРОСОВ ПАРНИКОВЫХ ГАЗОВ»</w:t>
            </w:r>
          </w:p>
        </w:tc>
      </w:tr>
      <w:tr w:rsidR="002D7571" w:rsidRPr="00555AC8" w14:paraId="619B3C3A" w14:textId="77777777" w:rsidTr="00F50521">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3C4AA" w14:textId="77777777" w:rsidR="002D7571" w:rsidRPr="00555AC8" w:rsidRDefault="002D7571" w:rsidP="002D7571">
            <w:pPr>
              <w:rPr>
                <w:color w:val="000000" w:themeColor="text1"/>
              </w:rPr>
            </w:pPr>
            <w:r w:rsidRPr="00555AC8">
              <w:t xml:space="preserve">Код: </w:t>
            </w:r>
          </w:p>
        </w:tc>
        <w:tc>
          <w:tcPr>
            <w:tcW w:w="4029"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C7D2F" w14:textId="77777777" w:rsidR="002D7571" w:rsidRPr="00555AC8" w:rsidRDefault="002D7571" w:rsidP="002D7571">
            <w:r w:rsidRPr="00555AC8">
              <w:t>–</w:t>
            </w:r>
          </w:p>
        </w:tc>
      </w:tr>
      <w:tr w:rsidR="002D7571" w:rsidRPr="00555AC8" w14:paraId="3898A151" w14:textId="77777777" w:rsidTr="00F50521">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27A34" w14:textId="77777777" w:rsidR="002D7571" w:rsidRPr="00555AC8" w:rsidRDefault="002D7571" w:rsidP="002D7571">
            <w:pPr>
              <w:rPr>
                <w:color w:val="000000" w:themeColor="text1"/>
              </w:rPr>
            </w:pPr>
            <w:r w:rsidRPr="00555AC8">
              <w:t xml:space="preserve">Код группы: </w:t>
            </w:r>
          </w:p>
        </w:tc>
        <w:tc>
          <w:tcPr>
            <w:tcW w:w="4029"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6DD68" w14:textId="77777777" w:rsidR="002D7571" w:rsidRPr="00555AC8" w:rsidRDefault="002D7571" w:rsidP="002D7571">
            <w:r w:rsidRPr="00555AC8">
              <w:rPr>
                <w:bCs/>
              </w:rPr>
              <w:t>3114-1</w:t>
            </w:r>
          </w:p>
        </w:tc>
      </w:tr>
      <w:tr w:rsidR="002D7571" w:rsidRPr="00555AC8" w14:paraId="5EBC9FA5" w14:textId="77777777" w:rsidTr="00F50521">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185A7" w14:textId="77777777" w:rsidR="002D7571" w:rsidRPr="00555AC8" w:rsidRDefault="002D7571" w:rsidP="002D7571">
            <w:pPr>
              <w:rPr>
                <w:color w:val="000000" w:themeColor="text1"/>
              </w:rPr>
            </w:pPr>
            <w:r w:rsidRPr="00555AC8">
              <w:t>Профессия</w:t>
            </w:r>
          </w:p>
        </w:tc>
        <w:tc>
          <w:tcPr>
            <w:tcW w:w="4029"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140B7" w14:textId="77777777" w:rsidR="002D7571" w:rsidRPr="00555AC8" w:rsidRDefault="002D7571" w:rsidP="002D7571">
            <w:r w:rsidRPr="00555AC8">
              <w:rPr>
                <w:bCs/>
              </w:rPr>
              <w:t>Техник по верификации и валидации выбросов парниковых газов</w:t>
            </w:r>
          </w:p>
        </w:tc>
      </w:tr>
      <w:tr w:rsidR="002D7571" w:rsidRPr="00555AC8" w14:paraId="5F19D5A9" w14:textId="77777777" w:rsidTr="00F50521">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55DC1" w14:textId="77777777" w:rsidR="002D7571" w:rsidRPr="00555AC8" w:rsidRDefault="002D7571" w:rsidP="002D7571">
            <w:pPr>
              <w:rPr>
                <w:color w:val="000000" w:themeColor="text1"/>
              </w:rPr>
            </w:pPr>
            <w:r w:rsidRPr="00555AC8">
              <w:t>Другие возможные наименования профессии</w:t>
            </w:r>
          </w:p>
        </w:tc>
        <w:tc>
          <w:tcPr>
            <w:tcW w:w="4029"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A5C4D" w14:textId="77777777" w:rsidR="002D7571" w:rsidRPr="00555AC8" w:rsidRDefault="002D7571" w:rsidP="002D7571">
            <w:pPr>
              <w:rPr>
                <w:bCs/>
              </w:rPr>
            </w:pPr>
            <w:r w:rsidRPr="00555AC8">
              <w:rPr>
                <w:bCs/>
              </w:rPr>
              <w:t>3114-1-003</w:t>
            </w:r>
            <w:r w:rsidRPr="00555AC8">
              <w:rPr>
                <w:bCs/>
              </w:rPr>
              <w:tab/>
              <w:t>Техник по анализу воздуха</w:t>
            </w:r>
          </w:p>
          <w:p w14:paraId="6123CFBC" w14:textId="77777777" w:rsidR="002D7571" w:rsidRPr="00555AC8" w:rsidRDefault="002D7571" w:rsidP="002D7571">
            <w:r w:rsidRPr="00555AC8">
              <w:t>3114-1-006</w:t>
            </w:r>
            <w:r w:rsidRPr="00555AC8">
              <w:tab/>
              <w:t>Техник по мониторингу загрязнения окружающей среды</w:t>
            </w:r>
          </w:p>
          <w:p w14:paraId="35E5505D" w14:textId="77777777" w:rsidR="002D7571" w:rsidRPr="00555AC8" w:rsidRDefault="002D7571" w:rsidP="002D7571">
            <w:r w:rsidRPr="00555AC8">
              <w:t>3114-1-009</w:t>
            </w:r>
            <w:r w:rsidRPr="00555AC8">
              <w:tab/>
              <w:t>Техник по экологии</w:t>
            </w:r>
          </w:p>
          <w:p w14:paraId="3948DD4C" w14:textId="77777777" w:rsidR="002D7571" w:rsidRPr="00555AC8" w:rsidRDefault="002D7571" w:rsidP="002D7571">
            <w:r w:rsidRPr="00555AC8">
              <w:t>3114-1-010</w:t>
            </w:r>
            <w:r w:rsidRPr="00555AC8">
              <w:tab/>
              <w:t>Техник по экологической безопасности</w:t>
            </w:r>
          </w:p>
          <w:p w14:paraId="3B5E7A76" w14:textId="77777777" w:rsidR="002D7571" w:rsidRPr="00555AC8" w:rsidRDefault="002D7571" w:rsidP="002D7571">
            <w:r w:rsidRPr="00555AC8">
              <w:t>3114-1-007</w:t>
            </w:r>
            <w:r w:rsidRPr="00555AC8">
              <w:tab/>
              <w:t>Техник по охране окружающей среды</w:t>
            </w:r>
          </w:p>
          <w:p w14:paraId="328CD024" w14:textId="77777777" w:rsidR="002D7571" w:rsidRPr="00555AC8" w:rsidRDefault="002D7571" w:rsidP="002D7571">
            <w:r w:rsidRPr="00555AC8">
              <w:t>3101-3-001</w:t>
            </w:r>
            <w:r w:rsidRPr="00555AC8">
              <w:tab/>
              <w:t>Помощник инженера по охране окружающей среды</w:t>
            </w:r>
          </w:p>
        </w:tc>
      </w:tr>
      <w:tr w:rsidR="002D7571" w:rsidRPr="00555AC8" w14:paraId="13DB1084" w14:textId="77777777" w:rsidTr="00F50521">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269366" w14:textId="77777777" w:rsidR="002D7571" w:rsidRPr="00555AC8" w:rsidRDefault="002D7571" w:rsidP="002D7571">
            <w:pPr>
              <w:rPr>
                <w:color w:val="000000" w:themeColor="text1"/>
              </w:rPr>
            </w:pPr>
            <w:r w:rsidRPr="00555AC8">
              <w:lastRenderedPageBreak/>
              <w:t>Квалификационный уровень по ОРК:</w:t>
            </w:r>
          </w:p>
        </w:tc>
        <w:tc>
          <w:tcPr>
            <w:tcW w:w="4029"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1BC8B" w14:textId="77777777" w:rsidR="002D7571" w:rsidRPr="00555AC8" w:rsidRDefault="002D7571" w:rsidP="002D7571">
            <w:r w:rsidRPr="00555AC8">
              <w:t>6</w:t>
            </w:r>
          </w:p>
        </w:tc>
      </w:tr>
      <w:tr w:rsidR="002D7571" w:rsidRPr="00555AC8" w14:paraId="7A260B4C" w14:textId="77777777" w:rsidTr="00F50521">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560A2" w14:textId="77777777" w:rsidR="002D7571" w:rsidRPr="00555AC8" w:rsidRDefault="002D7571" w:rsidP="002D7571">
            <w:pPr>
              <w:rPr>
                <w:color w:val="000000" w:themeColor="text1"/>
              </w:rPr>
            </w:pPr>
            <w:r w:rsidRPr="00555AC8">
              <w:t>Основная цель деятельности:</w:t>
            </w:r>
          </w:p>
        </w:tc>
        <w:tc>
          <w:tcPr>
            <w:tcW w:w="4029"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90809" w14:textId="4A437BC7" w:rsidR="002D7571" w:rsidRPr="00555AC8" w:rsidRDefault="00E9400C" w:rsidP="00E9400C">
            <w:pPr>
              <w:jc w:val="both"/>
              <w:rPr>
                <w:color w:val="000000" w:themeColor="text1"/>
              </w:rPr>
            </w:pPr>
            <w:r w:rsidRPr="00555AC8">
              <w:rPr>
                <w:color w:val="000000" w:themeColor="text1"/>
              </w:rPr>
              <w:t xml:space="preserve">Оказание профессиональных услуг по сбору и систематизации </w:t>
            </w:r>
            <w:r w:rsidR="002D7571" w:rsidRPr="00555AC8">
              <w:rPr>
                <w:color w:val="000000" w:themeColor="text1"/>
              </w:rPr>
              <w:t>информации относительно соответствия субъектов регулирования по выбросам парниковых газов законодательным требованиям и нормам, стандартам и условиям контракта (договора</w:t>
            </w:r>
            <w:proofErr w:type="gramStart"/>
            <w:r w:rsidR="002D7571" w:rsidRPr="00555AC8">
              <w:rPr>
                <w:color w:val="000000" w:themeColor="text1"/>
              </w:rPr>
              <w:t xml:space="preserve">).  </w:t>
            </w:r>
            <w:proofErr w:type="gramEnd"/>
          </w:p>
        </w:tc>
      </w:tr>
      <w:tr w:rsidR="00E9400C" w:rsidRPr="00555AC8" w14:paraId="09A7C4A2" w14:textId="77777777" w:rsidTr="000D23E5">
        <w:tc>
          <w:tcPr>
            <w:tcW w:w="971" w:type="pct"/>
            <w:vMerge w:val="restart"/>
            <w:tcBorders>
              <w:top w:val="single" w:sz="4" w:space="0" w:color="000000" w:themeColor="text1"/>
              <w:left w:val="single" w:sz="4" w:space="0" w:color="000000" w:themeColor="text1"/>
              <w:right w:val="single" w:sz="4" w:space="0" w:color="000000" w:themeColor="text1"/>
            </w:tcBorders>
            <w:vAlign w:val="center"/>
          </w:tcPr>
          <w:p w14:paraId="58E587D0" w14:textId="77777777" w:rsidR="00E9400C" w:rsidRPr="00555AC8" w:rsidRDefault="00E9400C" w:rsidP="002D7571">
            <w:r w:rsidRPr="00555AC8">
              <w:t>Трудовые функции:</w:t>
            </w:r>
          </w:p>
          <w:p w14:paraId="3C71C70B" w14:textId="77777777" w:rsidR="00E9400C" w:rsidRPr="00555AC8" w:rsidRDefault="00E9400C" w:rsidP="002D7571"/>
          <w:p w14:paraId="208C4E22" w14:textId="23A9997B" w:rsidR="00E9400C" w:rsidRPr="00555AC8" w:rsidRDefault="00E9400C" w:rsidP="002D7571">
            <w:pPr>
              <w:rPr>
                <w:color w:val="000000" w:themeColor="text1"/>
              </w:rPr>
            </w:pP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BBDEE" w14:textId="2DB2381C" w:rsidR="00E9400C" w:rsidRPr="00555AC8" w:rsidRDefault="00E9400C" w:rsidP="002D7571">
            <w:r w:rsidRPr="00555AC8">
              <w:t xml:space="preserve">Обязательные </w:t>
            </w:r>
          </w:p>
          <w:p w14:paraId="6E4A683B" w14:textId="77777777" w:rsidR="00E9400C" w:rsidRPr="00555AC8" w:rsidRDefault="00E9400C" w:rsidP="002D7571">
            <w:pPr>
              <w:jc w:val="both"/>
              <w:rPr>
                <w:bCs/>
              </w:rPr>
            </w:pPr>
            <w:r w:rsidRPr="00555AC8">
              <w:t>трудовые функции</w:t>
            </w:r>
          </w:p>
        </w:tc>
        <w:tc>
          <w:tcPr>
            <w:tcW w:w="305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8D9B97" w14:textId="77777777" w:rsidR="00E9400C" w:rsidRPr="00555AC8" w:rsidRDefault="00E9400C" w:rsidP="002D7571">
            <w:pPr>
              <w:pStyle w:val="a7"/>
              <w:numPr>
                <w:ilvl w:val="0"/>
                <w:numId w:val="34"/>
              </w:numPr>
              <w:tabs>
                <w:tab w:val="left" w:pos="373"/>
              </w:tabs>
              <w:ind w:left="0" w:firstLine="0"/>
              <w:rPr>
                <w:color w:val="000000" w:themeColor="text1"/>
                <w:szCs w:val="24"/>
              </w:rPr>
            </w:pPr>
            <w:proofErr w:type="gramStart"/>
            <w:r w:rsidRPr="00555AC8">
              <w:rPr>
                <w:color w:val="000000" w:themeColor="text1"/>
                <w:szCs w:val="24"/>
              </w:rPr>
              <w:t>Проведение  верификации</w:t>
            </w:r>
            <w:proofErr w:type="gramEnd"/>
            <w:r w:rsidRPr="00555AC8">
              <w:rPr>
                <w:color w:val="000000" w:themeColor="text1"/>
                <w:szCs w:val="24"/>
              </w:rPr>
              <w:t xml:space="preserve"> и валидации  выбросов парниковых газов</w:t>
            </w:r>
          </w:p>
          <w:p w14:paraId="4E96C8F2" w14:textId="1F2194EA" w:rsidR="00E9400C" w:rsidRPr="00555AC8" w:rsidRDefault="00E9400C" w:rsidP="00E9400C">
            <w:pPr>
              <w:pStyle w:val="a7"/>
              <w:numPr>
                <w:ilvl w:val="0"/>
                <w:numId w:val="34"/>
              </w:numPr>
              <w:tabs>
                <w:tab w:val="left" w:pos="373"/>
              </w:tabs>
              <w:ind w:left="0" w:firstLine="0"/>
              <w:jc w:val="left"/>
              <w:rPr>
                <w:szCs w:val="24"/>
                <w:lang w:val="kk-KZ"/>
              </w:rPr>
            </w:pPr>
            <w:r w:rsidRPr="00555AC8">
              <w:rPr>
                <w:color w:val="000000" w:themeColor="text1"/>
                <w:szCs w:val="24"/>
              </w:rPr>
              <w:t>Обеспечение качества расчетов выбросов при проведении верификации</w:t>
            </w:r>
            <w:r w:rsidRPr="00555AC8">
              <w:rPr>
                <w:szCs w:val="24"/>
                <w:lang w:val="kk-KZ"/>
              </w:rPr>
              <w:t>.</w:t>
            </w:r>
          </w:p>
        </w:tc>
      </w:tr>
      <w:tr w:rsidR="00E9400C" w:rsidRPr="00555AC8" w14:paraId="55E25E16" w14:textId="77777777" w:rsidTr="000D23E5">
        <w:tc>
          <w:tcPr>
            <w:tcW w:w="971" w:type="pct"/>
            <w:vMerge/>
            <w:tcBorders>
              <w:left w:val="single" w:sz="4" w:space="0" w:color="000000" w:themeColor="text1"/>
              <w:bottom w:val="single" w:sz="4" w:space="0" w:color="000000" w:themeColor="text1"/>
              <w:right w:val="single" w:sz="4" w:space="0" w:color="000000" w:themeColor="text1"/>
            </w:tcBorders>
            <w:vAlign w:val="center"/>
          </w:tcPr>
          <w:p w14:paraId="038B27A7" w14:textId="77777777" w:rsidR="00E9400C" w:rsidRPr="00555AC8" w:rsidRDefault="00E9400C" w:rsidP="002D7571"/>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CD497" w14:textId="16082EA2" w:rsidR="00E9400C" w:rsidRPr="00555AC8" w:rsidRDefault="00E9400C" w:rsidP="002D7571">
            <w:proofErr w:type="spellStart"/>
            <w:proofErr w:type="gramStart"/>
            <w:r w:rsidRPr="00555AC8">
              <w:t>Дополнитель-ные</w:t>
            </w:r>
            <w:proofErr w:type="spellEnd"/>
            <w:proofErr w:type="gramEnd"/>
            <w:r w:rsidRPr="00555AC8">
              <w:t xml:space="preserve"> трудовые функции:</w:t>
            </w:r>
          </w:p>
        </w:tc>
        <w:tc>
          <w:tcPr>
            <w:tcW w:w="305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F44AB2" w14:textId="6E905808" w:rsidR="00E9400C" w:rsidRPr="00555AC8" w:rsidRDefault="00E9400C" w:rsidP="00E9400C">
            <w:pPr>
              <w:tabs>
                <w:tab w:val="left" w:pos="373"/>
              </w:tabs>
              <w:rPr>
                <w:color w:val="000000" w:themeColor="text1"/>
              </w:rPr>
            </w:pPr>
            <w:r w:rsidRPr="00555AC8">
              <w:rPr>
                <w:color w:val="000000" w:themeColor="text1"/>
              </w:rPr>
              <w:t xml:space="preserve">Обеспечение техники </w:t>
            </w:r>
            <w:proofErr w:type="spellStart"/>
            <w:r w:rsidRPr="00555AC8">
              <w:rPr>
                <w:color w:val="000000" w:themeColor="text1"/>
              </w:rPr>
              <w:t>безопаности</w:t>
            </w:r>
            <w:proofErr w:type="spellEnd"/>
            <w:r w:rsidRPr="00555AC8">
              <w:rPr>
                <w:color w:val="000000" w:themeColor="text1"/>
              </w:rPr>
              <w:t xml:space="preserve">. </w:t>
            </w:r>
          </w:p>
        </w:tc>
      </w:tr>
      <w:tr w:rsidR="004754D0" w:rsidRPr="00555AC8" w14:paraId="71F1ABA4" w14:textId="77777777" w:rsidTr="00F50521">
        <w:tc>
          <w:tcPr>
            <w:tcW w:w="971" w:type="pct"/>
            <w:vMerge w:val="restart"/>
            <w:tcBorders>
              <w:top w:val="single" w:sz="4" w:space="0" w:color="000000" w:themeColor="text1"/>
              <w:left w:val="single" w:sz="4" w:space="0" w:color="000000" w:themeColor="text1"/>
              <w:right w:val="single" w:sz="4" w:space="0" w:color="000000" w:themeColor="text1"/>
            </w:tcBorders>
          </w:tcPr>
          <w:p w14:paraId="042F30BB" w14:textId="77777777" w:rsidR="004754D0" w:rsidRPr="00555AC8" w:rsidRDefault="004754D0" w:rsidP="002D7571">
            <w:r w:rsidRPr="00555AC8">
              <w:t>Трудовая функция 1:</w:t>
            </w:r>
          </w:p>
          <w:p w14:paraId="216D1A0D" w14:textId="77777777" w:rsidR="004754D0" w:rsidRPr="00555AC8" w:rsidRDefault="004754D0" w:rsidP="002D7571">
            <w:pPr>
              <w:rPr>
                <w:color w:val="000000" w:themeColor="text1"/>
              </w:rPr>
            </w:pPr>
            <w:proofErr w:type="gramStart"/>
            <w:r w:rsidRPr="00555AC8">
              <w:rPr>
                <w:color w:val="000000" w:themeColor="text1"/>
              </w:rPr>
              <w:t>Проведение  верификации</w:t>
            </w:r>
            <w:proofErr w:type="gramEnd"/>
            <w:r w:rsidRPr="00555AC8">
              <w:rPr>
                <w:color w:val="000000" w:themeColor="text1"/>
              </w:rPr>
              <w:t xml:space="preserve"> и валидации  выбросов парниковых газов</w:t>
            </w:r>
          </w:p>
        </w:tc>
        <w:tc>
          <w:tcPr>
            <w:tcW w:w="970" w:type="pct"/>
            <w:tcBorders>
              <w:top w:val="single" w:sz="4" w:space="0" w:color="000000" w:themeColor="text1"/>
              <w:left w:val="single" w:sz="4" w:space="0" w:color="000000" w:themeColor="text1"/>
              <w:right w:val="single" w:sz="4" w:space="0" w:color="000000" w:themeColor="text1"/>
            </w:tcBorders>
          </w:tcPr>
          <w:p w14:paraId="718D2D53" w14:textId="77777777" w:rsidR="004754D0" w:rsidRPr="00555AC8" w:rsidRDefault="004754D0" w:rsidP="002D7571">
            <w:pPr>
              <w:rPr>
                <w:b/>
              </w:rPr>
            </w:pPr>
            <w:r w:rsidRPr="00555AC8">
              <w:rPr>
                <w:b/>
              </w:rPr>
              <w:t>Задача 1:</w:t>
            </w:r>
          </w:p>
          <w:p w14:paraId="5010C9BB" w14:textId="77777777" w:rsidR="004754D0" w:rsidRPr="00555AC8" w:rsidRDefault="004754D0" w:rsidP="002D7571">
            <w:pPr>
              <w:rPr>
                <w:bCs/>
              </w:rPr>
            </w:pPr>
            <w:r w:rsidRPr="00555AC8">
              <w:rPr>
                <w:color w:val="000000" w:themeColor="text1"/>
              </w:rPr>
              <w:t xml:space="preserve">Выполнение процедур по верификации и валидации, связанных с проведением исследований, </w:t>
            </w:r>
            <w:proofErr w:type="gramStart"/>
            <w:r w:rsidRPr="00555AC8">
              <w:rPr>
                <w:color w:val="000000" w:themeColor="text1"/>
              </w:rPr>
              <w:t>расчетов  и</w:t>
            </w:r>
            <w:proofErr w:type="gramEnd"/>
            <w:r w:rsidRPr="00555AC8">
              <w:rPr>
                <w:color w:val="000000" w:themeColor="text1"/>
              </w:rPr>
              <w:t xml:space="preserve"> обработки данных и информации по выбросам парниковых газов</w:t>
            </w:r>
          </w:p>
        </w:tc>
        <w:tc>
          <w:tcPr>
            <w:tcW w:w="3059" w:type="pct"/>
            <w:gridSpan w:val="3"/>
            <w:tcBorders>
              <w:top w:val="single" w:sz="4" w:space="0" w:color="000000" w:themeColor="text1"/>
              <w:left w:val="single" w:sz="4" w:space="0" w:color="000000" w:themeColor="text1"/>
              <w:right w:val="single" w:sz="4" w:space="0" w:color="000000" w:themeColor="text1"/>
            </w:tcBorders>
          </w:tcPr>
          <w:p w14:paraId="2F17D916" w14:textId="77777777" w:rsidR="004754D0" w:rsidRPr="00555AC8" w:rsidRDefault="004754D0" w:rsidP="00E9400C">
            <w:pPr>
              <w:jc w:val="both"/>
            </w:pPr>
            <w:r w:rsidRPr="00555AC8">
              <w:rPr>
                <w:b/>
                <w:bCs/>
              </w:rPr>
              <w:t>Умения:</w:t>
            </w:r>
          </w:p>
          <w:p w14:paraId="40EFE5C7" w14:textId="77777777" w:rsidR="004754D0" w:rsidRPr="00555AC8" w:rsidRDefault="004754D0" w:rsidP="00E9400C">
            <w:pPr>
              <w:pStyle w:val="a7"/>
              <w:numPr>
                <w:ilvl w:val="0"/>
                <w:numId w:val="49"/>
              </w:numPr>
              <w:tabs>
                <w:tab w:val="left" w:pos="216"/>
              </w:tabs>
              <w:ind w:left="-54" w:firstLine="0"/>
              <w:rPr>
                <w:szCs w:val="24"/>
              </w:rPr>
            </w:pPr>
            <w:proofErr w:type="spellStart"/>
            <w:r w:rsidRPr="00555AC8">
              <w:rPr>
                <w:szCs w:val="24"/>
              </w:rPr>
              <w:t>Применяь</w:t>
            </w:r>
            <w:proofErr w:type="spellEnd"/>
            <w:r w:rsidRPr="00555AC8">
              <w:rPr>
                <w:szCs w:val="24"/>
              </w:rPr>
              <w:t xml:space="preserve"> </w:t>
            </w:r>
            <w:proofErr w:type="spellStart"/>
            <w:r w:rsidRPr="00555AC8">
              <w:rPr>
                <w:szCs w:val="24"/>
              </w:rPr>
              <w:t>методоческую</w:t>
            </w:r>
            <w:proofErr w:type="spellEnd"/>
            <w:r w:rsidRPr="00555AC8">
              <w:rPr>
                <w:szCs w:val="24"/>
              </w:rPr>
              <w:t xml:space="preserve"> документацию при проведении расчетов выбросов парниковых газов, использования соответствующих коэффициентов</w:t>
            </w:r>
          </w:p>
          <w:p w14:paraId="4E4ED364" w14:textId="77777777" w:rsidR="004754D0" w:rsidRPr="00555AC8" w:rsidRDefault="004754D0" w:rsidP="00E9400C">
            <w:pPr>
              <w:pStyle w:val="a7"/>
              <w:numPr>
                <w:ilvl w:val="0"/>
                <w:numId w:val="49"/>
              </w:numPr>
              <w:tabs>
                <w:tab w:val="left" w:pos="216"/>
              </w:tabs>
              <w:ind w:left="-54" w:firstLine="0"/>
              <w:rPr>
                <w:szCs w:val="24"/>
              </w:rPr>
            </w:pPr>
            <w:r w:rsidRPr="00555AC8">
              <w:rPr>
                <w:szCs w:val="24"/>
              </w:rPr>
              <w:t xml:space="preserve">Определять количество выбросов согласно предоставленным данным и </w:t>
            </w:r>
            <w:proofErr w:type="spellStart"/>
            <w:r w:rsidRPr="00555AC8">
              <w:rPr>
                <w:szCs w:val="24"/>
              </w:rPr>
              <w:t>ифнормации</w:t>
            </w:r>
            <w:proofErr w:type="spellEnd"/>
            <w:r w:rsidRPr="00555AC8">
              <w:rPr>
                <w:szCs w:val="24"/>
              </w:rPr>
              <w:t xml:space="preserve"> по парниковым газам.</w:t>
            </w:r>
          </w:p>
          <w:p w14:paraId="411083D6" w14:textId="77777777" w:rsidR="004754D0" w:rsidRPr="00555AC8" w:rsidRDefault="004754D0" w:rsidP="00E9400C">
            <w:pPr>
              <w:pStyle w:val="a7"/>
              <w:numPr>
                <w:ilvl w:val="0"/>
                <w:numId w:val="49"/>
              </w:numPr>
              <w:tabs>
                <w:tab w:val="left" w:pos="216"/>
              </w:tabs>
              <w:ind w:left="-54" w:firstLine="0"/>
              <w:rPr>
                <w:szCs w:val="24"/>
              </w:rPr>
            </w:pPr>
            <w:r w:rsidRPr="00555AC8">
              <w:rPr>
                <w:szCs w:val="24"/>
              </w:rPr>
              <w:t>Осуществлять запрос соответствующих Отчетов, документов, данных, информации по парниковым газам.</w:t>
            </w:r>
          </w:p>
          <w:p w14:paraId="319E80C9" w14:textId="77777777" w:rsidR="004754D0" w:rsidRPr="00555AC8" w:rsidRDefault="004754D0" w:rsidP="00E9400C">
            <w:pPr>
              <w:pStyle w:val="a7"/>
              <w:numPr>
                <w:ilvl w:val="0"/>
                <w:numId w:val="49"/>
              </w:numPr>
              <w:tabs>
                <w:tab w:val="left" w:pos="216"/>
              </w:tabs>
              <w:ind w:left="-54" w:firstLine="0"/>
              <w:rPr>
                <w:szCs w:val="24"/>
              </w:rPr>
            </w:pPr>
            <w:r w:rsidRPr="00555AC8">
              <w:rPr>
                <w:szCs w:val="24"/>
              </w:rPr>
              <w:t>Проводить оценку рисков – на основе согласованного уровня заверения</w:t>
            </w:r>
            <w:r w:rsidRPr="00555AC8">
              <w:rPr>
                <w:rFonts w:eastAsiaTheme="minorEastAsia"/>
                <w:szCs w:val="24"/>
              </w:rPr>
              <w:t>.</w:t>
            </w:r>
          </w:p>
          <w:p w14:paraId="510D6975" w14:textId="77777777" w:rsidR="004754D0" w:rsidRPr="00555AC8" w:rsidRDefault="004754D0" w:rsidP="00E9400C">
            <w:pPr>
              <w:pStyle w:val="a7"/>
              <w:numPr>
                <w:ilvl w:val="0"/>
                <w:numId w:val="49"/>
              </w:numPr>
              <w:tabs>
                <w:tab w:val="left" w:pos="216"/>
              </w:tabs>
              <w:ind w:left="-54" w:firstLine="0"/>
              <w:rPr>
                <w:szCs w:val="24"/>
              </w:rPr>
            </w:pPr>
            <w:r w:rsidRPr="00555AC8">
              <w:rPr>
                <w:szCs w:val="24"/>
              </w:rPr>
              <w:t xml:space="preserve">Обрабатывать и анализировать результаты расчетов, исследований на месте производственной площадки.  </w:t>
            </w:r>
          </w:p>
          <w:p w14:paraId="6F10B04D" w14:textId="0A938373" w:rsidR="004754D0" w:rsidRPr="00555AC8" w:rsidRDefault="004754D0" w:rsidP="00E9400C">
            <w:pPr>
              <w:pStyle w:val="a7"/>
              <w:numPr>
                <w:ilvl w:val="0"/>
                <w:numId w:val="49"/>
              </w:numPr>
              <w:tabs>
                <w:tab w:val="left" w:pos="216"/>
              </w:tabs>
              <w:ind w:left="-54" w:firstLine="0"/>
              <w:rPr>
                <w:szCs w:val="24"/>
              </w:rPr>
            </w:pPr>
            <w:r w:rsidRPr="00555AC8">
              <w:rPr>
                <w:szCs w:val="24"/>
              </w:rPr>
              <w:t>Оформлять отчетную документацию по результатам верификации и валидации</w:t>
            </w:r>
          </w:p>
          <w:p w14:paraId="6E487201" w14:textId="77777777" w:rsidR="004754D0" w:rsidRPr="00555AC8" w:rsidRDefault="004754D0" w:rsidP="00E9400C">
            <w:pPr>
              <w:jc w:val="both"/>
              <w:rPr>
                <w:b/>
                <w:bCs/>
              </w:rPr>
            </w:pPr>
            <w:r w:rsidRPr="00555AC8">
              <w:rPr>
                <w:b/>
                <w:bCs/>
              </w:rPr>
              <w:t>Знания:</w:t>
            </w:r>
          </w:p>
          <w:p w14:paraId="6C4A9043" w14:textId="77777777" w:rsidR="004754D0" w:rsidRPr="00555AC8" w:rsidRDefault="004754D0" w:rsidP="00E9400C">
            <w:pPr>
              <w:pStyle w:val="a7"/>
              <w:keepNext/>
              <w:numPr>
                <w:ilvl w:val="0"/>
                <w:numId w:val="60"/>
              </w:numPr>
              <w:tabs>
                <w:tab w:val="left" w:pos="307"/>
              </w:tabs>
              <w:ind w:left="0" w:firstLine="0"/>
              <w:rPr>
                <w:color w:val="000000" w:themeColor="text1"/>
                <w:szCs w:val="24"/>
              </w:rPr>
            </w:pPr>
            <w:r w:rsidRPr="00555AC8">
              <w:rPr>
                <w:color w:val="000000" w:themeColor="text1"/>
                <w:szCs w:val="24"/>
              </w:rPr>
              <w:t>Методическая документация, регламентирующая расчеты выбросов в соответствующих отраслях промышленности.</w:t>
            </w:r>
          </w:p>
          <w:p w14:paraId="038D5CF2" w14:textId="77777777" w:rsidR="004754D0" w:rsidRPr="00555AC8" w:rsidRDefault="004754D0" w:rsidP="00E9400C">
            <w:pPr>
              <w:pStyle w:val="a7"/>
              <w:keepNext/>
              <w:numPr>
                <w:ilvl w:val="0"/>
                <w:numId w:val="60"/>
              </w:numPr>
              <w:tabs>
                <w:tab w:val="left" w:pos="307"/>
              </w:tabs>
              <w:ind w:left="0" w:firstLine="0"/>
              <w:rPr>
                <w:color w:val="000000" w:themeColor="text1"/>
                <w:szCs w:val="24"/>
              </w:rPr>
            </w:pPr>
            <w:r w:rsidRPr="00555AC8">
              <w:rPr>
                <w:color w:val="000000" w:themeColor="text1"/>
                <w:szCs w:val="24"/>
              </w:rPr>
              <w:t>Методы исследования, измерений, расчетов.</w:t>
            </w:r>
          </w:p>
          <w:p w14:paraId="6133541A" w14:textId="77777777" w:rsidR="004754D0" w:rsidRPr="00555AC8" w:rsidRDefault="004754D0" w:rsidP="00E9400C">
            <w:pPr>
              <w:pStyle w:val="a7"/>
              <w:keepNext/>
              <w:numPr>
                <w:ilvl w:val="0"/>
                <w:numId w:val="60"/>
              </w:numPr>
              <w:tabs>
                <w:tab w:val="left" w:pos="307"/>
              </w:tabs>
              <w:ind w:left="0" w:firstLine="0"/>
              <w:rPr>
                <w:color w:val="000000" w:themeColor="text1"/>
                <w:szCs w:val="24"/>
              </w:rPr>
            </w:pPr>
            <w:r w:rsidRPr="00555AC8">
              <w:rPr>
                <w:color w:val="000000" w:themeColor="text1"/>
                <w:szCs w:val="24"/>
              </w:rPr>
              <w:t xml:space="preserve">Правила отбора данных и информации по </w:t>
            </w:r>
            <w:proofErr w:type="spellStart"/>
            <w:r w:rsidRPr="00555AC8">
              <w:rPr>
                <w:color w:val="000000" w:themeColor="text1"/>
                <w:szCs w:val="24"/>
              </w:rPr>
              <w:t>праниковым</w:t>
            </w:r>
            <w:proofErr w:type="spellEnd"/>
            <w:r w:rsidRPr="00555AC8">
              <w:rPr>
                <w:color w:val="000000" w:themeColor="text1"/>
                <w:szCs w:val="24"/>
              </w:rPr>
              <w:t xml:space="preserve"> газам, необходимых </w:t>
            </w:r>
            <w:proofErr w:type="gramStart"/>
            <w:r w:rsidRPr="00555AC8">
              <w:rPr>
                <w:color w:val="000000" w:themeColor="text1"/>
                <w:szCs w:val="24"/>
              </w:rPr>
              <w:t>для  использования</w:t>
            </w:r>
            <w:proofErr w:type="gramEnd"/>
            <w:r w:rsidRPr="00555AC8">
              <w:rPr>
                <w:color w:val="000000" w:themeColor="text1"/>
                <w:szCs w:val="24"/>
              </w:rPr>
              <w:t xml:space="preserve"> в расчетах в соответствии с релевантными методиками, условиями договора. </w:t>
            </w:r>
          </w:p>
          <w:p w14:paraId="092E5F63" w14:textId="77777777" w:rsidR="004754D0" w:rsidRPr="00555AC8" w:rsidRDefault="004754D0" w:rsidP="00E9400C">
            <w:pPr>
              <w:pStyle w:val="a7"/>
              <w:keepNext/>
              <w:numPr>
                <w:ilvl w:val="0"/>
                <w:numId w:val="60"/>
              </w:numPr>
              <w:tabs>
                <w:tab w:val="left" w:pos="307"/>
              </w:tabs>
              <w:ind w:left="0" w:firstLine="0"/>
              <w:rPr>
                <w:color w:val="000000" w:themeColor="text1"/>
                <w:szCs w:val="24"/>
              </w:rPr>
            </w:pPr>
            <w:r w:rsidRPr="00555AC8">
              <w:rPr>
                <w:color w:val="000000" w:themeColor="text1"/>
                <w:szCs w:val="24"/>
              </w:rPr>
              <w:t>Требования к оформлению отчетной документации по результатам верификации и валидации.</w:t>
            </w:r>
          </w:p>
          <w:p w14:paraId="5142277C" w14:textId="530E08B1" w:rsidR="004754D0" w:rsidRPr="00555AC8" w:rsidRDefault="004754D0" w:rsidP="00E9400C">
            <w:pPr>
              <w:pStyle w:val="a7"/>
              <w:keepNext/>
              <w:numPr>
                <w:ilvl w:val="0"/>
                <w:numId w:val="60"/>
              </w:numPr>
              <w:tabs>
                <w:tab w:val="left" w:pos="307"/>
              </w:tabs>
              <w:ind w:left="0" w:firstLine="0"/>
              <w:rPr>
                <w:szCs w:val="24"/>
              </w:rPr>
            </w:pPr>
            <w:r w:rsidRPr="00555AC8">
              <w:rPr>
                <w:color w:val="000000" w:themeColor="text1"/>
                <w:szCs w:val="24"/>
              </w:rPr>
              <w:t>Принципы работы с программным обеспечением и электронными базами данных.</w:t>
            </w:r>
          </w:p>
        </w:tc>
      </w:tr>
      <w:tr w:rsidR="004754D0" w:rsidRPr="00555AC8" w14:paraId="6836F8E2" w14:textId="77777777" w:rsidTr="00F50521">
        <w:tc>
          <w:tcPr>
            <w:tcW w:w="971" w:type="pct"/>
            <w:vMerge/>
            <w:tcBorders>
              <w:left w:val="single" w:sz="4" w:space="0" w:color="000000" w:themeColor="text1"/>
              <w:right w:val="single" w:sz="4" w:space="0" w:color="000000" w:themeColor="text1"/>
            </w:tcBorders>
          </w:tcPr>
          <w:p w14:paraId="3564D45D" w14:textId="77777777" w:rsidR="004754D0" w:rsidRPr="00555AC8" w:rsidRDefault="004754D0" w:rsidP="002D7571">
            <w:pPr>
              <w:rPr>
                <w:color w:val="000000" w:themeColor="text1"/>
              </w:rPr>
            </w:pPr>
          </w:p>
        </w:tc>
        <w:tc>
          <w:tcPr>
            <w:tcW w:w="970" w:type="pct"/>
            <w:tcBorders>
              <w:top w:val="single" w:sz="4" w:space="0" w:color="000000" w:themeColor="text1"/>
              <w:left w:val="single" w:sz="4" w:space="0" w:color="000000" w:themeColor="text1"/>
              <w:right w:val="single" w:sz="4" w:space="0" w:color="000000" w:themeColor="text1"/>
            </w:tcBorders>
          </w:tcPr>
          <w:p w14:paraId="7833CE72" w14:textId="77777777" w:rsidR="004754D0" w:rsidRPr="00555AC8" w:rsidRDefault="004754D0" w:rsidP="002D7571">
            <w:pPr>
              <w:rPr>
                <w:b/>
              </w:rPr>
            </w:pPr>
            <w:r w:rsidRPr="00555AC8">
              <w:rPr>
                <w:b/>
              </w:rPr>
              <w:t>Задача 2:</w:t>
            </w:r>
          </w:p>
          <w:p w14:paraId="7683E35F" w14:textId="77777777" w:rsidR="004754D0" w:rsidRPr="00555AC8" w:rsidRDefault="004754D0" w:rsidP="002D7571">
            <w:pPr>
              <w:jc w:val="both"/>
              <w:rPr>
                <w:bCs/>
              </w:rPr>
            </w:pPr>
            <w:r w:rsidRPr="00555AC8">
              <w:rPr>
                <w:color w:val="000000" w:themeColor="text1"/>
              </w:rPr>
              <w:t>Выполнение отдельных поручений для реализации целей процедур по верификации и валидации</w:t>
            </w:r>
          </w:p>
        </w:tc>
        <w:tc>
          <w:tcPr>
            <w:tcW w:w="3059" w:type="pct"/>
            <w:gridSpan w:val="3"/>
            <w:tcBorders>
              <w:top w:val="single" w:sz="4" w:space="0" w:color="000000" w:themeColor="text1"/>
              <w:left w:val="single" w:sz="4" w:space="0" w:color="000000" w:themeColor="text1"/>
              <w:right w:val="single" w:sz="4" w:space="0" w:color="000000" w:themeColor="text1"/>
            </w:tcBorders>
          </w:tcPr>
          <w:p w14:paraId="3CB6AC5F" w14:textId="77777777" w:rsidR="004754D0" w:rsidRPr="00555AC8" w:rsidRDefault="004754D0" w:rsidP="00E9400C">
            <w:pPr>
              <w:jc w:val="both"/>
              <w:rPr>
                <w:b/>
                <w:bCs/>
              </w:rPr>
            </w:pPr>
            <w:r w:rsidRPr="00555AC8">
              <w:rPr>
                <w:b/>
                <w:bCs/>
              </w:rPr>
              <w:t>Умения:</w:t>
            </w:r>
          </w:p>
          <w:p w14:paraId="46FF91E7" w14:textId="57D6EFE6" w:rsidR="004754D0" w:rsidRPr="00555AC8" w:rsidRDefault="004754D0" w:rsidP="00E9400C">
            <w:pPr>
              <w:pStyle w:val="a7"/>
              <w:numPr>
                <w:ilvl w:val="0"/>
                <w:numId w:val="40"/>
              </w:numPr>
              <w:tabs>
                <w:tab w:val="left" w:pos="246"/>
              </w:tabs>
              <w:ind w:left="-24" w:firstLine="24"/>
              <w:rPr>
                <w:szCs w:val="24"/>
              </w:rPr>
            </w:pPr>
            <w:r w:rsidRPr="00555AC8">
              <w:rPr>
                <w:bCs/>
                <w:szCs w:val="24"/>
              </w:rPr>
              <w:t>Р</w:t>
            </w:r>
            <w:r w:rsidRPr="00555AC8">
              <w:rPr>
                <w:szCs w:val="24"/>
              </w:rPr>
              <w:t xml:space="preserve">азличать План </w:t>
            </w:r>
            <w:proofErr w:type="gramStart"/>
            <w:r w:rsidR="00C5256B" w:rsidRPr="00555AC8">
              <w:rPr>
                <w:szCs w:val="24"/>
              </w:rPr>
              <w:t>посещения</w:t>
            </w:r>
            <w:r w:rsidRPr="00555AC8">
              <w:rPr>
                <w:szCs w:val="24"/>
              </w:rPr>
              <w:t xml:space="preserve">  по</w:t>
            </w:r>
            <w:proofErr w:type="gramEnd"/>
            <w:r w:rsidRPr="00555AC8">
              <w:rPr>
                <w:szCs w:val="24"/>
              </w:rPr>
              <w:t xml:space="preserve"> верификации и плана выборки данных по парниковым газам и соответствовать установленным мероприятиям</w:t>
            </w:r>
          </w:p>
          <w:p w14:paraId="558D1924" w14:textId="77777777" w:rsidR="004754D0" w:rsidRPr="00555AC8" w:rsidRDefault="004754D0" w:rsidP="00E9400C">
            <w:pPr>
              <w:pStyle w:val="a7"/>
              <w:numPr>
                <w:ilvl w:val="0"/>
                <w:numId w:val="40"/>
              </w:numPr>
              <w:tabs>
                <w:tab w:val="left" w:pos="246"/>
              </w:tabs>
              <w:ind w:left="-24" w:firstLine="24"/>
              <w:rPr>
                <w:szCs w:val="24"/>
              </w:rPr>
            </w:pPr>
            <w:r w:rsidRPr="00555AC8">
              <w:rPr>
                <w:szCs w:val="24"/>
              </w:rPr>
              <w:t xml:space="preserve"> Выполнять расчеты прямым и обратным методом с целью </w:t>
            </w:r>
            <w:proofErr w:type="gramStart"/>
            <w:r w:rsidRPr="00555AC8">
              <w:rPr>
                <w:szCs w:val="24"/>
              </w:rPr>
              <w:t>проверки  согласно</w:t>
            </w:r>
            <w:proofErr w:type="gramEnd"/>
            <w:r w:rsidRPr="00555AC8">
              <w:rPr>
                <w:szCs w:val="24"/>
              </w:rPr>
              <w:t xml:space="preserve"> уровню заверения, с использованием  методов выборки данных, утвержденных внутренними документами органа по верификации и валидации.</w:t>
            </w:r>
          </w:p>
          <w:p w14:paraId="210A6C32" w14:textId="77777777" w:rsidR="004754D0" w:rsidRPr="00555AC8" w:rsidRDefault="004754D0" w:rsidP="00E9400C">
            <w:pPr>
              <w:pStyle w:val="a7"/>
              <w:numPr>
                <w:ilvl w:val="0"/>
                <w:numId w:val="40"/>
              </w:numPr>
              <w:tabs>
                <w:tab w:val="left" w:pos="246"/>
              </w:tabs>
              <w:ind w:left="-24" w:firstLine="24"/>
              <w:rPr>
                <w:szCs w:val="24"/>
              </w:rPr>
            </w:pPr>
            <w:r w:rsidRPr="00555AC8">
              <w:rPr>
                <w:szCs w:val="24"/>
              </w:rPr>
              <w:lastRenderedPageBreak/>
              <w:t xml:space="preserve">Анализировать данные и результаты расчетов. </w:t>
            </w:r>
          </w:p>
          <w:p w14:paraId="27E58625" w14:textId="77777777" w:rsidR="004754D0" w:rsidRPr="00555AC8" w:rsidRDefault="004754D0" w:rsidP="00E9400C">
            <w:pPr>
              <w:pStyle w:val="a7"/>
              <w:numPr>
                <w:ilvl w:val="0"/>
                <w:numId w:val="40"/>
              </w:numPr>
              <w:tabs>
                <w:tab w:val="left" w:pos="246"/>
              </w:tabs>
              <w:ind w:left="-24" w:firstLine="24"/>
              <w:rPr>
                <w:szCs w:val="24"/>
              </w:rPr>
            </w:pPr>
            <w:proofErr w:type="spellStart"/>
            <w:r w:rsidRPr="00555AC8">
              <w:rPr>
                <w:szCs w:val="24"/>
              </w:rPr>
              <w:t>Архировать</w:t>
            </w:r>
            <w:proofErr w:type="spellEnd"/>
            <w:r w:rsidRPr="00555AC8">
              <w:rPr>
                <w:szCs w:val="24"/>
              </w:rPr>
              <w:t xml:space="preserve"> </w:t>
            </w:r>
            <w:proofErr w:type="spellStart"/>
            <w:r w:rsidRPr="00555AC8">
              <w:rPr>
                <w:szCs w:val="24"/>
              </w:rPr>
              <w:t>рещультаты</w:t>
            </w:r>
            <w:proofErr w:type="spellEnd"/>
            <w:r w:rsidRPr="00555AC8">
              <w:rPr>
                <w:szCs w:val="24"/>
              </w:rPr>
              <w:t xml:space="preserve"> </w:t>
            </w:r>
            <w:proofErr w:type="spellStart"/>
            <w:r w:rsidRPr="00555AC8">
              <w:rPr>
                <w:szCs w:val="24"/>
              </w:rPr>
              <w:t>детяельности</w:t>
            </w:r>
            <w:proofErr w:type="spellEnd"/>
            <w:r w:rsidRPr="00555AC8">
              <w:rPr>
                <w:szCs w:val="24"/>
              </w:rPr>
              <w:t xml:space="preserve"> по верификации.</w:t>
            </w:r>
          </w:p>
          <w:p w14:paraId="425EE437" w14:textId="77777777" w:rsidR="004754D0" w:rsidRPr="00555AC8" w:rsidRDefault="004754D0" w:rsidP="00E9400C">
            <w:pPr>
              <w:pStyle w:val="a7"/>
              <w:numPr>
                <w:ilvl w:val="0"/>
                <w:numId w:val="40"/>
              </w:numPr>
              <w:tabs>
                <w:tab w:val="left" w:pos="246"/>
              </w:tabs>
              <w:ind w:left="-24" w:firstLine="24"/>
              <w:rPr>
                <w:szCs w:val="24"/>
              </w:rPr>
            </w:pPr>
            <w:r w:rsidRPr="00555AC8">
              <w:rPr>
                <w:color w:val="000000" w:themeColor="text1"/>
                <w:szCs w:val="24"/>
              </w:rPr>
              <w:t>Работать с компьютером и офисной оргтехникой; с компьютерными программами.</w:t>
            </w:r>
          </w:p>
          <w:p w14:paraId="4D65E0A8" w14:textId="77777777" w:rsidR="004754D0" w:rsidRPr="00555AC8" w:rsidRDefault="004754D0" w:rsidP="00E9400C">
            <w:pPr>
              <w:jc w:val="both"/>
              <w:rPr>
                <w:b/>
                <w:bCs/>
              </w:rPr>
            </w:pPr>
            <w:r w:rsidRPr="00555AC8">
              <w:rPr>
                <w:b/>
                <w:bCs/>
              </w:rPr>
              <w:t>Знания:</w:t>
            </w:r>
          </w:p>
          <w:p w14:paraId="58685C3B" w14:textId="77777777" w:rsidR="004754D0" w:rsidRPr="00555AC8" w:rsidRDefault="004754D0" w:rsidP="00E9400C">
            <w:pPr>
              <w:jc w:val="both"/>
            </w:pPr>
            <w:r w:rsidRPr="00555AC8">
              <w:t xml:space="preserve">1. Требования международных и национальных стандартов СТ РК </w:t>
            </w:r>
            <w:r w:rsidRPr="00555AC8">
              <w:rPr>
                <w:lang w:val="en-US"/>
              </w:rPr>
              <w:t>ISO</w:t>
            </w:r>
            <w:r w:rsidRPr="00555AC8">
              <w:t xml:space="preserve"> 14064-1, 2, 3; СТ РК </w:t>
            </w:r>
            <w:r w:rsidRPr="00555AC8">
              <w:rPr>
                <w:lang w:val="en-US"/>
              </w:rPr>
              <w:t>ISO</w:t>
            </w:r>
            <w:r w:rsidRPr="00555AC8">
              <w:t xml:space="preserve"> 19011</w:t>
            </w:r>
          </w:p>
          <w:p w14:paraId="36A71D0C" w14:textId="77777777" w:rsidR="004754D0" w:rsidRPr="00555AC8" w:rsidRDefault="004754D0" w:rsidP="00E9400C">
            <w:pPr>
              <w:jc w:val="both"/>
            </w:pPr>
            <w:r w:rsidRPr="00555AC8">
              <w:t xml:space="preserve">2. </w:t>
            </w:r>
            <w:r w:rsidRPr="00555AC8">
              <w:rPr>
                <w:color w:val="000000" w:themeColor="text1"/>
              </w:rPr>
              <w:t>Нормативные правовые акты, методическая документация, регламентирующие расчеты выбросов парниковых газов.</w:t>
            </w:r>
          </w:p>
          <w:p w14:paraId="4412387D" w14:textId="5C3D6357" w:rsidR="004754D0" w:rsidRPr="00555AC8" w:rsidRDefault="004754D0" w:rsidP="00E9400C">
            <w:pPr>
              <w:pStyle w:val="a7"/>
              <w:keepNext/>
              <w:tabs>
                <w:tab w:val="left" w:pos="307"/>
              </w:tabs>
              <w:rPr>
                <w:color w:val="000000" w:themeColor="text1"/>
                <w:szCs w:val="24"/>
              </w:rPr>
            </w:pPr>
            <w:r w:rsidRPr="00555AC8">
              <w:rPr>
                <w:color w:val="000000" w:themeColor="text1"/>
                <w:szCs w:val="24"/>
              </w:rPr>
              <w:t xml:space="preserve">3.Внутренние организационно-распорядительные документы органа по верификации, </w:t>
            </w:r>
            <w:proofErr w:type="gramStart"/>
            <w:r w:rsidRPr="00555AC8">
              <w:rPr>
                <w:color w:val="000000" w:themeColor="text1"/>
                <w:szCs w:val="24"/>
              </w:rPr>
              <w:t>регламентирующие  Политику</w:t>
            </w:r>
            <w:proofErr w:type="gramEnd"/>
            <w:r w:rsidRPr="00555AC8">
              <w:rPr>
                <w:color w:val="000000" w:themeColor="text1"/>
                <w:szCs w:val="24"/>
              </w:rPr>
              <w:t xml:space="preserve"> беспристрастности,  профессиональной этики и их соблюдение.</w:t>
            </w:r>
          </w:p>
          <w:p w14:paraId="0A0DF92B" w14:textId="77777777" w:rsidR="004754D0" w:rsidRPr="00555AC8" w:rsidRDefault="004754D0" w:rsidP="00E9400C">
            <w:pPr>
              <w:pStyle w:val="a7"/>
              <w:keepNext/>
              <w:tabs>
                <w:tab w:val="left" w:pos="307"/>
              </w:tabs>
              <w:rPr>
                <w:color w:val="000000" w:themeColor="text1"/>
                <w:szCs w:val="24"/>
              </w:rPr>
            </w:pPr>
            <w:r w:rsidRPr="00555AC8">
              <w:rPr>
                <w:color w:val="000000" w:themeColor="text1"/>
                <w:szCs w:val="24"/>
              </w:rPr>
              <w:t>4. Основы делопроизводства.</w:t>
            </w:r>
          </w:p>
          <w:p w14:paraId="2B57F3F6" w14:textId="551C8D5C" w:rsidR="004754D0" w:rsidRPr="00555AC8" w:rsidRDefault="004754D0" w:rsidP="00E9400C">
            <w:pPr>
              <w:pStyle w:val="a7"/>
              <w:keepNext/>
              <w:tabs>
                <w:tab w:val="left" w:pos="307"/>
              </w:tabs>
              <w:rPr>
                <w:szCs w:val="24"/>
              </w:rPr>
            </w:pPr>
            <w:r w:rsidRPr="00555AC8">
              <w:rPr>
                <w:color w:val="000000" w:themeColor="text1"/>
                <w:szCs w:val="24"/>
              </w:rPr>
              <w:t>5. Основы безопасной работы с компьютерной техникой и информационно-коммуникационными сетями в целях защиты информации.</w:t>
            </w:r>
          </w:p>
        </w:tc>
      </w:tr>
      <w:tr w:rsidR="004754D0" w:rsidRPr="00555AC8" w14:paraId="314741F4" w14:textId="77777777" w:rsidTr="00F50521">
        <w:tc>
          <w:tcPr>
            <w:tcW w:w="971" w:type="pct"/>
            <w:vMerge/>
            <w:tcBorders>
              <w:left w:val="single" w:sz="4" w:space="0" w:color="000000" w:themeColor="text1"/>
              <w:right w:val="single" w:sz="4" w:space="0" w:color="000000" w:themeColor="text1"/>
            </w:tcBorders>
          </w:tcPr>
          <w:p w14:paraId="41B82E24" w14:textId="77777777" w:rsidR="004754D0" w:rsidRPr="00555AC8" w:rsidRDefault="004754D0" w:rsidP="002D7571">
            <w:pPr>
              <w:rPr>
                <w:color w:val="000000" w:themeColor="text1"/>
              </w:rPr>
            </w:pPr>
          </w:p>
        </w:tc>
        <w:tc>
          <w:tcPr>
            <w:tcW w:w="970" w:type="pct"/>
            <w:tcBorders>
              <w:top w:val="single" w:sz="4" w:space="0" w:color="000000" w:themeColor="text1"/>
              <w:left w:val="single" w:sz="4" w:space="0" w:color="000000" w:themeColor="text1"/>
              <w:right w:val="single" w:sz="4" w:space="0" w:color="000000" w:themeColor="text1"/>
            </w:tcBorders>
          </w:tcPr>
          <w:p w14:paraId="51CEE27C" w14:textId="77777777" w:rsidR="004754D0" w:rsidRPr="00555AC8" w:rsidRDefault="004754D0" w:rsidP="002D7571">
            <w:pPr>
              <w:rPr>
                <w:b/>
              </w:rPr>
            </w:pPr>
            <w:r w:rsidRPr="00555AC8">
              <w:rPr>
                <w:b/>
              </w:rPr>
              <w:t>Задача 3:</w:t>
            </w:r>
          </w:p>
          <w:p w14:paraId="08D38CDC" w14:textId="0A5E0548" w:rsidR="004754D0" w:rsidRPr="00555AC8" w:rsidRDefault="004754D0" w:rsidP="002D7571">
            <w:pPr>
              <w:jc w:val="both"/>
              <w:rPr>
                <w:color w:val="000000" w:themeColor="text1"/>
              </w:rPr>
            </w:pPr>
            <w:r w:rsidRPr="00555AC8">
              <w:t xml:space="preserve">Проведение </w:t>
            </w:r>
            <w:r w:rsidR="00C5256B" w:rsidRPr="00555AC8">
              <w:t>посещений</w:t>
            </w:r>
            <w:r w:rsidRPr="00555AC8">
              <w:t xml:space="preserve"> на месте локации установки </w:t>
            </w:r>
          </w:p>
          <w:p w14:paraId="36CF9749" w14:textId="77777777" w:rsidR="004754D0" w:rsidRPr="00555AC8" w:rsidRDefault="004754D0" w:rsidP="002D7571">
            <w:pPr>
              <w:rPr>
                <w:b/>
                <w:bCs/>
              </w:rPr>
            </w:pPr>
          </w:p>
        </w:tc>
        <w:tc>
          <w:tcPr>
            <w:tcW w:w="3059" w:type="pct"/>
            <w:gridSpan w:val="3"/>
            <w:tcBorders>
              <w:top w:val="single" w:sz="4" w:space="0" w:color="000000" w:themeColor="text1"/>
              <w:left w:val="single" w:sz="4" w:space="0" w:color="000000" w:themeColor="text1"/>
              <w:right w:val="single" w:sz="4" w:space="0" w:color="000000" w:themeColor="text1"/>
            </w:tcBorders>
          </w:tcPr>
          <w:p w14:paraId="54EB8A4F" w14:textId="77777777" w:rsidR="004754D0" w:rsidRPr="00555AC8" w:rsidRDefault="004754D0" w:rsidP="002D7571">
            <w:pPr>
              <w:rPr>
                <w:b/>
                <w:bCs/>
              </w:rPr>
            </w:pPr>
            <w:r w:rsidRPr="00555AC8">
              <w:rPr>
                <w:b/>
                <w:bCs/>
              </w:rPr>
              <w:t>Умения:</w:t>
            </w:r>
          </w:p>
          <w:p w14:paraId="6B25DAC7" w14:textId="7D04D4A1" w:rsidR="004754D0" w:rsidRPr="00555AC8" w:rsidRDefault="004754D0" w:rsidP="00E9400C">
            <w:pPr>
              <w:pStyle w:val="a7"/>
              <w:numPr>
                <w:ilvl w:val="0"/>
                <w:numId w:val="41"/>
              </w:numPr>
              <w:tabs>
                <w:tab w:val="left" w:pos="306"/>
              </w:tabs>
              <w:ind w:left="0" w:firstLine="0"/>
              <w:rPr>
                <w:szCs w:val="24"/>
              </w:rPr>
            </w:pPr>
            <w:r w:rsidRPr="00555AC8">
              <w:rPr>
                <w:szCs w:val="24"/>
              </w:rPr>
              <w:t xml:space="preserve">Проводить </w:t>
            </w:r>
            <w:r w:rsidR="00C5256B" w:rsidRPr="00555AC8">
              <w:rPr>
                <w:szCs w:val="24"/>
              </w:rPr>
              <w:t>посещения</w:t>
            </w:r>
            <w:r w:rsidRPr="00555AC8">
              <w:rPr>
                <w:szCs w:val="24"/>
              </w:rPr>
              <w:t xml:space="preserve"> на месте в соответствии с утвержденным Планом </w:t>
            </w:r>
            <w:r w:rsidR="00C5256B" w:rsidRPr="00555AC8">
              <w:rPr>
                <w:szCs w:val="24"/>
              </w:rPr>
              <w:t>посещения</w:t>
            </w:r>
            <w:r w:rsidRPr="00555AC8">
              <w:rPr>
                <w:szCs w:val="24"/>
              </w:rPr>
              <w:t>, включая все этапы проведения аудита.</w:t>
            </w:r>
          </w:p>
          <w:p w14:paraId="2646FB95" w14:textId="77777777" w:rsidR="004754D0" w:rsidRPr="00555AC8" w:rsidRDefault="004754D0" w:rsidP="00E9400C">
            <w:pPr>
              <w:pStyle w:val="a7"/>
              <w:numPr>
                <w:ilvl w:val="0"/>
                <w:numId w:val="41"/>
              </w:numPr>
              <w:tabs>
                <w:tab w:val="left" w:pos="306"/>
              </w:tabs>
              <w:ind w:left="0" w:firstLine="0"/>
              <w:rPr>
                <w:szCs w:val="24"/>
              </w:rPr>
            </w:pPr>
            <w:r w:rsidRPr="00555AC8">
              <w:rPr>
                <w:rFonts w:eastAsia="Times New Roman"/>
                <w:szCs w:val="24"/>
                <w:lang w:eastAsia="ru-RU"/>
              </w:rPr>
              <w:t>Собирать и систематизировать информацию из различных источников, разрабатывать и следовать чек-листу верификации.</w:t>
            </w:r>
          </w:p>
          <w:p w14:paraId="0C2E3D34" w14:textId="77777777" w:rsidR="004754D0" w:rsidRPr="00555AC8" w:rsidRDefault="004754D0" w:rsidP="00E9400C">
            <w:pPr>
              <w:numPr>
                <w:ilvl w:val="0"/>
                <w:numId w:val="41"/>
              </w:numPr>
              <w:tabs>
                <w:tab w:val="left" w:pos="306"/>
              </w:tabs>
              <w:ind w:left="0" w:firstLine="0"/>
              <w:jc w:val="both"/>
            </w:pPr>
            <w:r w:rsidRPr="00555AC8">
              <w:t xml:space="preserve">Проводить расследование по представленным данным и информации, связанной с выбросами и удалениями парниковых газов в соответствии с принципами по </w:t>
            </w:r>
            <w:proofErr w:type="gramStart"/>
            <w:r w:rsidRPr="00555AC8">
              <w:t>верификации  и</w:t>
            </w:r>
            <w:proofErr w:type="gramEnd"/>
            <w:r w:rsidRPr="00555AC8">
              <w:t xml:space="preserve"> критериями заверения, применяя различные методы проведения аудита </w:t>
            </w:r>
          </w:p>
          <w:p w14:paraId="4E3AD553" w14:textId="77777777" w:rsidR="004754D0" w:rsidRPr="00555AC8" w:rsidRDefault="004754D0" w:rsidP="00E9400C">
            <w:pPr>
              <w:numPr>
                <w:ilvl w:val="0"/>
                <w:numId w:val="41"/>
              </w:numPr>
              <w:tabs>
                <w:tab w:val="left" w:pos="306"/>
              </w:tabs>
              <w:ind w:left="0" w:firstLine="0"/>
              <w:jc w:val="both"/>
            </w:pPr>
            <w:r w:rsidRPr="00555AC8">
              <w:t>Методично проверять систему, контроль и процессы на месте с целью подтверждения точности, полноты и достоверности данных и информации.</w:t>
            </w:r>
          </w:p>
          <w:p w14:paraId="4216BDB9" w14:textId="77777777" w:rsidR="004754D0" w:rsidRPr="00555AC8" w:rsidRDefault="004754D0" w:rsidP="00E9400C">
            <w:pPr>
              <w:pStyle w:val="a7"/>
              <w:tabs>
                <w:tab w:val="left" w:pos="146"/>
              </w:tabs>
              <w:rPr>
                <w:szCs w:val="24"/>
              </w:rPr>
            </w:pPr>
            <w:r w:rsidRPr="00555AC8">
              <w:rPr>
                <w:b/>
                <w:bCs/>
                <w:szCs w:val="24"/>
              </w:rPr>
              <w:t>Знания</w:t>
            </w:r>
            <w:r w:rsidRPr="00555AC8">
              <w:rPr>
                <w:szCs w:val="24"/>
              </w:rPr>
              <w:t xml:space="preserve"> </w:t>
            </w:r>
          </w:p>
          <w:p w14:paraId="7D79439C" w14:textId="77777777" w:rsidR="004754D0" w:rsidRPr="00555AC8" w:rsidRDefault="004754D0" w:rsidP="00E9400C">
            <w:pPr>
              <w:pStyle w:val="a7"/>
              <w:tabs>
                <w:tab w:val="left" w:pos="146"/>
              </w:tabs>
              <w:rPr>
                <w:szCs w:val="24"/>
              </w:rPr>
            </w:pPr>
            <w:r w:rsidRPr="00555AC8">
              <w:rPr>
                <w:szCs w:val="24"/>
              </w:rPr>
              <w:t xml:space="preserve">1. Требования международных и национальных стандартов СТ РК </w:t>
            </w:r>
            <w:r w:rsidRPr="00555AC8">
              <w:rPr>
                <w:szCs w:val="24"/>
                <w:lang w:val="en-US"/>
              </w:rPr>
              <w:t>ISO</w:t>
            </w:r>
            <w:r w:rsidRPr="00555AC8">
              <w:rPr>
                <w:szCs w:val="24"/>
              </w:rPr>
              <w:t xml:space="preserve"> 14064-1, 2, 3; </w:t>
            </w:r>
            <w:r w:rsidRPr="00555AC8">
              <w:rPr>
                <w:szCs w:val="24"/>
                <w:lang w:val="en-US"/>
              </w:rPr>
              <w:t>GHG</w:t>
            </w:r>
            <w:r w:rsidRPr="00555AC8">
              <w:rPr>
                <w:szCs w:val="24"/>
              </w:rPr>
              <w:t xml:space="preserve"> </w:t>
            </w:r>
            <w:r w:rsidRPr="00555AC8">
              <w:rPr>
                <w:szCs w:val="24"/>
                <w:lang w:val="en-US"/>
              </w:rPr>
              <w:t>protocol</w:t>
            </w:r>
            <w:r w:rsidRPr="00555AC8">
              <w:rPr>
                <w:szCs w:val="24"/>
              </w:rPr>
              <w:t xml:space="preserve">, СТ РК </w:t>
            </w:r>
            <w:r w:rsidRPr="00555AC8">
              <w:rPr>
                <w:szCs w:val="24"/>
                <w:lang w:val="en-US"/>
              </w:rPr>
              <w:t>ISO</w:t>
            </w:r>
            <w:r w:rsidRPr="00555AC8">
              <w:rPr>
                <w:szCs w:val="24"/>
              </w:rPr>
              <w:t xml:space="preserve"> 9001, СТ РК </w:t>
            </w:r>
            <w:r w:rsidRPr="00555AC8">
              <w:rPr>
                <w:szCs w:val="24"/>
                <w:lang w:val="en-US"/>
              </w:rPr>
              <w:t>ISO</w:t>
            </w:r>
            <w:r w:rsidRPr="00555AC8">
              <w:rPr>
                <w:szCs w:val="24"/>
              </w:rPr>
              <w:t xml:space="preserve"> 19011.</w:t>
            </w:r>
          </w:p>
          <w:p w14:paraId="3023BCF8" w14:textId="77777777" w:rsidR="004754D0" w:rsidRPr="00555AC8" w:rsidRDefault="004754D0" w:rsidP="00E9400C">
            <w:pPr>
              <w:pStyle w:val="a7"/>
              <w:tabs>
                <w:tab w:val="left" w:pos="146"/>
              </w:tabs>
              <w:rPr>
                <w:szCs w:val="24"/>
              </w:rPr>
            </w:pPr>
            <w:r w:rsidRPr="00555AC8">
              <w:rPr>
                <w:szCs w:val="24"/>
              </w:rPr>
              <w:t>2. Внутренние процедуры системы менеджмента органа по верификации и валидации.</w:t>
            </w:r>
          </w:p>
          <w:p w14:paraId="64EE9E99" w14:textId="66155553" w:rsidR="004754D0" w:rsidRPr="00555AC8" w:rsidRDefault="004754D0" w:rsidP="00E9400C">
            <w:pPr>
              <w:pStyle w:val="a7"/>
              <w:tabs>
                <w:tab w:val="left" w:pos="146"/>
              </w:tabs>
              <w:rPr>
                <w:szCs w:val="24"/>
              </w:rPr>
            </w:pPr>
            <w:r w:rsidRPr="00555AC8">
              <w:rPr>
                <w:szCs w:val="24"/>
              </w:rPr>
              <w:t>3. Внутренние организационно-распорядительные документы органа по верификации и валидации.</w:t>
            </w:r>
          </w:p>
        </w:tc>
      </w:tr>
      <w:tr w:rsidR="002D7571" w:rsidRPr="00555AC8" w14:paraId="22DB353B" w14:textId="77777777" w:rsidTr="00F50521">
        <w:tc>
          <w:tcPr>
            <w:tcW w:w="971" w:type="pct"/>
            <w:tcBorders>
              <w:top w:val="single" w:sz="4" w:space="0" w:color="000000" w:themeColor="text1"/>
              <w:left w:val="single" w:sz="4" w:space="0" w:color="000000" w:themeColor="text1"/>
              <w:right w:val="single" w:sz="4" w:space="0" w:color="000000" w:themeColor="text1"/>
            </w:tcBorders>
          </w:tcPr>
          <w:p w14:paraId="6F67BA27" w14:textId="77777777" w:rsidR="002D7571" w:rsidRPr="00555AC8" w:rsidRDefault="002D7571" w:rsidP="002D7571">
            <w:r w:rsidRPr="00555AC8">
              <w:t>Трудовая функция 2:</w:t>
            </w:r>
          </w:p>
          <w:p w14:paraId="795D540A" w14:textId="77777777" w:rsidR="002D7571" w:rsidRPr="00555AC8" w:rsidRDefault="002D7571" w:rsidP="002D7571">
            <w:pPr>
              <w:rPr>
                <w:color w:val="000000" w:themeColor="text1"/>
              </w:rPr>
            </w:pPr>
            <w:r w:rsidRPr="00555AC8">
              <w:rPr>
                <w:color w:val="000000" w:themeColor="text1"/>
              </w:rPr>
              <w:t xml:space="preserve">Обеспечение качества расчетов выбросов при проведении верификации </w:t>
            </w:r>
          </w:p>
        </w:tc>
        <w:tc>
          <w:tcPr>
            <w:tcW w:w="970" w:type="pct"/>
            <w:tcBorders>
              <w:top w:val="single" w:sz="4" w:space="0" w:color="000000" w:themeColor="text1"/>
              <w:left w:val="single" w:sz="4" w:space="0" w:color="000000" w:themeColor="text1"/>
              <w:right w:val="single" w:sz="4" w:space="0" w:color="000000" w:themeColor="text1"/>
            </w:tcBorders>
          </w:tcPr>
          <w:p w14:paraId="0C6DF6CD" w14:textId="77777777" w:rsidR="002D7571" w:rsidRPr="00555AC8" w:rsidRDefault="002D7571" w:rsidP="002D7571">
            <w:pPr>
              <w:rPr>
                <w:b/>
              </w:rPr>
            </w:pPr>
            <w:r w:rsidRPr="00555AC8">
              <w:rPr>
                <w:b/>
              </w:rPr>
              <w:t xml:space="preserve">Задача </w:t>
            </w:r>
            <w:r w:rsidRPr="00555AC8">
              <w:rPr>
                <w:b/>
                <w:lang w:val="kk-KZ"/>
              </w:rPr>
              <w:t>1</w:t>
            </w:r>
            <w:r w:rsidRPr="00555AC8">
              <w:rPr>
                <w:b/>
              </w:rPr>
              <w:t>:</w:t>
            </w:r>
          </w:p>
          <w:p w14:paraId="71A1D0FD" w14:textId="77777777" w:rsidR="002D7571" w:rsidRPr="00555AC8" w:rsidRDefault="002D7571" w:rsidP="002D7571">
            <w:r w:rsidRPr="00555AC8">
              <w:t>Проведение работ согласно требованиям по управлению качеством</w:t>
            </w:r>
          </w:p>
          <w:p w14:paraId="67DB74CA" w14:textId="77777777" w:rsidR="002D7571" w:rsidRPr="00555AC8" w:rsidRDefault="002D7571" w:rsidP="002D7571">
            <w:pPr>
              <w:jc w:val="both"/>
              <w:rPr>
                <w:color w:val="000000" w:themeColor="text1"/>
              </w:rPr>
            </w:pPr>
          </w:p>
          <w:p w14:paraId="691C6563" w14:textId="77777777" w:rsidR="002D7571" w:rsidRPr="00555AC8" w:rsidRDefault="002D7571" w:rsidP="002D7571">
            <w:pPr>
              <w:jc w:val="both"/>
              <w:rPr>
                <w:b/>
                <w:color w:val="000000" w:themeColor="text1"/>
              </w:rPr>
            </w:pPr>
          </w:p>
          <w:p w14:paraId="016A7869" w14:textId="77777777" w:rsidR="002D7571" w:rsidRPr="00555AC8" w:rsidRDefault="002D7571" w:rsidP="002D7571">
            <w:pPr>
              <w:rPr>
                <w:b/>
              </w:rPr>
            </w:pPr>
          </w:p>
        </w:tc>
        <w:tc>
          <w:tcPr>
            <w:tcW w:w="3059" w:type="pct"/>
            <w:gridSpan w:val="3"/>
            <w:tcBorders>
              <w:top w:val="single" w:sz="4" w:space="0" w:color="000000" w:themeColor="text1"/>
              <w:left w:val="single" w:sz="4" w:space="0" w:color="000000" w:themeColor="text1"/>
              <w:right w:val="single" w:sz="4" w:space="0" w:color="000000" w:themeColor="text1"/>
            </w:tcBorders>
          </w:tcPr>
          <w:p w14:paraId="6C9A07C5" w14:textId="77777777" w:rsidR="002D7571" w:rsidRPr="00555AC8" w:rsidRDefault="002D7571" w:rsidP="00E9400C">
            <w:pPr>
              <w:jc w:val="both"/>
              <w:rPr>
                <w:b/>
                <w:bCs/>
              </w:rPr>
            </w:pPr>
            <w:r w:rsidRPr="00555AC8">
              <w:rPr>
                <w:b/>
                <w:bCs/>
              </w:rPr>
              <w:t>Умения:</w:t>
            </w:r>
          </w:p>
          <w:p w14:paraId="6C28F02C" w14:textId="77777777" w:rsidR="002D7571" w:rsidRPr="00555AC8" w:rsidRDefault="002D7571" w:rsidP="00E9400C">
            <w:pPr>
              <w:numPr>
                <w:ilvl w:val="0"/>
                <w:numId w:val="42"/>
              </w:numPr>
              <w:tabs>
                <w:tab w:val="left" w:pos="236"/>
              </w:tabs>
              <w:ind w:left="-54" w:firstLine="0"/>
              <w:jc w:val="both"/>
              <w:rPr>
                <w:color w:val="000000" w:themeColor="text1"/>
              </w:rPr>
            </w:pPr>
            <w:r w:rsidRPr="00555AC8">
              <w:rPr>
                <w:color w:val="000000" w:themeColor="text1"/>
              </w:rPr>
              <w:t xml:space="preserve">Собирать и систематизировать информацию из различных источников. </w:t>
            </w:r>
          </w:p>
          <w:p w14:paraId="7992CB08" w14:textId="77777777" w:rsidR="002D7571" w:rsidRPr="00555AC8" w:rsidRDefault="002D7571" w:rsidP="00E9400C">
            <w:pPr>
              <w:numPr>
                <w:ilvl w:val="0"/>
                <w:numId w:val="42"/>
              </w:numPr>
              <w:tabs>
                <w:tab w:val="left" w:pos="236"/>
              </w:tabs>
              <w:ind w:left="-54" w:firstLine="0"/>
              <w:jc w:val="both"/>
              <w:rPr>
                <w:color w:val="000000" w:themeColor="text1"/>
              </w:rPr>
            </w:pPr>
            <w:r w:rsidRPr="00555AC8">
              <w:rPr>
                <w:color w:val="000000" w:themeColor="text1"/>
              </w:rPr>
              <w:t>Анализировать и обобщать полученную информацию и формулировать выводы по итогам.</w:t>
            </w:r>
          </w:p>
          <w:p w14:paraId="0F83E646" w14:textId="77777777" w:rsidR="002D7571" w:rsidRPr="00555AC8" w:rsidRDefault="002D7571" w:rsidP="00E9400C">
            <w:pPr>
              <w:numPr>
                <w:ilvl w:val="0"/>
                <w:numId w:val="42"/>
              </w:numPr>
              <w:tabs>
                <w:tab w:val="left" w:pos="236"/>
              </w:tabs>
              <w:ind w:left="-54" w:firstLine="0"/>
              <w:jc w:val="both"/>
              <w:rPr>
                <w:color w:val="000000" w:themeColor="text1"/>
              </w:rPr>
            </w:pPr>
            <w:r w:rsidRPr="00555AC8">
              <w:rPr>
                <w:color w:val="000000" w:themeColor="text1"/>
              </w:rPr>
              <w:t xml:space="preserve">Разрабатывать мероприятия по выбору необходимых средств обеспечения </w:t>
            </w:r>
            <w:proofErr w:type="gramStart"/>
            <w:r w:rsidRPr="00555AC8">
              <w:rPr>
                <w:color w:val="000000" w:themeColor="text1"/>
              </w:rPr>
              <w:t>качества  услуг</w:t>
            </w:r>
            <w:proofErr w:type="gramEnd"/>
            <w:r w:rsidRPr="00555AC8">
              <w:rPr>
                <w:color w:val="000000" w:themeColor="text1"/>
              </w:rPr>
              <w:t xml:space="preserve"> по верификации и валидации.</w:t>
            </w:r>
          </w:p>
          <w:p w14:paraId="5225C25A" w14:textId="77777777" w:rsidR="002D7571" w:rsidRPr="00555AC8" w:rsidRDefault="002D7571" w:rsidP="00E9400C">
            <w:pPr>
              <w:numPr>
                <w:ilvl w:val="0"/>
                <w:numId w:val="42"/>
              </w:numPr>
              <w:tabs>
                <w:tab w:val="left" w:pos="236"/>
              </w:tabs>
              <w:ind w:left="-54" w:firstLine="0"/>
              <w:jc w:val="both"/>
              <w:rPr>
                <w:color w:val="000000" w:themeColor="text1"/>
              </w:rPr>
            </w:pPr>
            <w:r w:rsidRPr="00555AC8">
              <w:rPr>
                <w:color w:val="000000" w:themeColor="text1"/>
              </w:rPr>
              <w:lastRenderedPageBreak/>
              <w:t>Выявлять и оценивать факторы, которые могут повлиять на качество услуг органа по верификации и валидации.</w:t>
            </w:r>
          </w:p>
          <w:p w14:paraId="0D9DD602" w14:textId="77777777" w:rsidR="002D7571" w:rsidRPr="00555AC8" w:rsidRDefault="002D7571" w:rsidP="00E9400C">
            <w:pPr>
              <w:numPr>
                <w:ilvl w:val="0"/>
                <w:numId w:val="42"/>
              </w:numPr>
              <w:tabs>
                <w:tab w:val="left" w:pos="236"/>
              </w:tabs>
              <w:ind w:left="-54" w:firstLine="0"/>
              <w:jc w:val="both"/>
              <w:rPr>
                <w:color w:val="000000" w:themeColor="text1"/>
              </w:rPr>
            </w:pPr>
            <w:r w:rsidRPr="00555AC8">
              <w:rPr>
                <w:color w:val="000000" w:themeColor="text1"/>
              </w:rPr>
              <w:t xml:space="preserve">Выявлять реальные и потенциальные риски осуществления деятельности органа по верификации и валидации. </w:t>
            </w:r>
          </w:p>
          <w:p w14:paraId="7B27BFFF" w14:textId="77777777" w:rsidR="002D7571" w:rsidRPr="00555AC8" w:rsidRDefault="002D7571" w:rsidP="00E9400C">
            <w:pPr>
              <w:numPr>
                <w:ilvl w:val="0"/>
                <w:numId w:val="42"/>
              </w:numPr>
              <w:tabs>
                <w:tab w:val="left" w:pos="236"/>
              </w:tabs>
              <w:ind w:left="-54" w:firstLine="0"/>
              <w:jc w:val="both"/>
              <w:rPr>
                <w:color w:val="000000" w:themeColor="text1"/>
              </w:rPr>
            </w:pPr>
            <w:r w:rsidRPr="00555AC8">
              <w:rPr>
                <w:color w:val="000000" w:themeColor="text1"/>
              </w:rPr>
              <w:t>Находить способы минимизации рисков.</w:t>
            </w:r>
          </w:p>
          <w:p w14:paraId="0927C774" w14:textId="77777777" w:rsidR="002D7571" w:rsidRPr="00555AC8" w:rsidRDefault="002D7571" w:rsidP="00E9400C">
            <w:pPr>
              <w:numPr>
                <w:ilvl w:val="0"/>
                <w:numId w:val="42"/>
              </w:numPr>
              <w:tabs>
                <w:tab w:val="left" w:pos="236"/>
              </w:tabs>
              <w:ind w:left="-54"/>
              <w:jc w:val="both"/>
              <w:rPr>
                <w:b/>
                <w:bCs/>
              </w:rPr>
            </w:pPr>
            <w:r w:rsidRPr="00555AC8">
              <w:rPr>
                <w:color w:val="000000" w:themeColor="text1"/>
              </w:rPr>
              <w:t>Объединять различные навыки и области знаний для решения нестандартных проблем в области качества.</w:t>
            </w:r>
          </w:p>
          <w:p w14:paraId="561B5EE4" w14:textId="77777777" w:rsidR="002D7571" w:rsidRPr="00555AC8" w:rsidRDefault="002D7571" w:rsidP="00E9400C">
            <w:pPr>
              <w:jc w:val="both"/>
              <w:rPr>
                <w:b/>
                <w:bCs/>
              </w:rPr>
            </w:pPr>
            <w:r w:rsidRPr="00555AC8">
              <w:rPr>
                <w:b/>
                <w:bCs/>
              </w:rPr>
              <w:t>Знания:</w:t>
            </w:r>
          </w:p>
          <w:p w14:paraId="7314420B" w14:textId="77777777" w:rsidR="002D7571" w:rsidRPr="00555AC8" w:rsidRDefault="002D7571" w:rsidP="00E9400C">
            <w:pPr>
              <w:jc w:val="both"/>
            </w:pPr>
            <w:r w:rsidRPr="00555AC8">
              <w:t>1. Национальные и международные документы в области управления качеством услуг.</w:t>
            </w:r>
          </w:p>
          <w:p w14:paraId="6B368B71" w14:textId="77777777" w:rsidR="002D7571" w:rsidRPr="00555AC8" w:rsidRDefault="002D7571" w:rsidP="00E9400C">
            <w:pPr>
              <w:jc w:val="both"/>
            </w:pPr>
            <w:r w:rsidRPr="00555AC8">
              <w:t>2. Национальный и международный опыт в области планирования и управления качеством услуг по верификации и валидации.</w:t>
            </w:r>
          </w:p>
          <w:p w14:paraId="3EFD9F76" w14:textId="106B9B83" w:rsidR="002D7571" w:rsidRPr="00555AC8" w:rsidRDefault="002D7571" w:rsidP="00E9400C">
            <w:pPr>
              <w:jc w:val="both"/>
              <w:rPr>
                <w:b/>
                <w:bCs/>
              </w:rPr>
            </w:pPr>
            <w:r w:rsidRPr="00555AC8">
              <w:t>3. Методов контроля и улучшения качества услуг по верификации и валидации.</w:t>
            </w:r>
          </w:p>
        </w:tc>
      </w:tr>
      <w:tr w:rsidR="00E9400C" w:rsidRPr="00555AC8" w14:paraId="42A07828" w14:textId="77777777" w:rsidTr="00E9400C">
        <w:trPr>
          <w:trHeight w:val="414"/>
        </w:trPr>
        <w:tc>
          <w:tcPr>
            <w:tcW w:w="971" w:type="pct"/>
            <w:vMerge w:val="restart"/>
            <w:tcBorders>
              <w:top w:val="single" w:sz="4" w:space="0" w:color="000000" w:themeColor="text1"/>
              <w:left w:val="single" w:sz="4" w:space="0" w:color="000000" w:themeColor="text1"/>
              <w:right w:val="single" w:sz="4" w:space="0" w:color="000000" w:themeColor="text1"/>
            </w:tcBorders>
          </w:tcPr>
          <w:p w14:paraId="1055AF62" w14:textId="77777777" w:rsidR="00E9400C" w:rsidRPr="00555AC8" w:rsidRDefault="00E9400C" w:rsidP="002D7571">
            <w:proofErr w:type="spellStart"/>
            <w:r w:rsidRPr="00555AC8">
              <w:lastRenderedPageBreak/>
              <w:t>Дополнителная</w:t>
            </w:r>
            <w:proofErr w:type="spellEnd"/>
            <w:r w:rsidRPr="00555AC8">
              <w:t xml:space="preserve"> трудовая функция:</w:t>
            </w:r>
          </w:p>
          <w:p w14:paraId="723B6EDE" w14:textId="3CB015DF" w:rsidR="00E9400C" w:rsidRPr="00555AC8" w:rsidRDefault="00E9400C" w:rsidP="002D7571">
            <w:r w:rsidRPr="00555AC8">
              <w:t>Обеспечение техники безопасности</w:t>
            </w:r>
          </w:p>
        </w:tc>
        <w:tc>
          <w:tcPr>
            <w:tcW w:w="970" w:type="pct"/>
            <w:vMerge w:val="restart"/>
            <w:tcBorders>
              <w:top w:val="single" w:sz="4" w:space="0" w:color="000000" w:themeColor="text1"/>
              <w:left w:val="single" w:sz="4" w:space="0" w:color="000000" w:themeColor="text1"/>
              <w:right w:val="single" w:sz="4" w:space="0" w:color="000000" w:themeColor="text1"/>
            </w:tcBorders>
          </w:tcPr>
          <w:p w14:paraId="0A2D4B8B" w14:textId="77777777" w:rsidR="00E9400C" w:rsidRPr="00555AC8" w:rsidRDefault="00E9400C" w:rsidP="002D7571">
            <w:pPr>
              <w:rPr>
                <w:b/>
              </w:rPr>
            </w:pPr>
            <w:r w:rsidRPr="00555AC8">
              <w:rPr>
                <w:b/>
              </w:rPr>
              <w:t>Задача:</w:t>
            </w:r>
          </w:p>
          <w:p w14:paraId="6D191C94" w14:textId="464E349A" w:rsidR="00E9400C" w:rsidRPr="00555AC8" w:rsidRDefault="00E9400C" w:rsidP="00E9400C">
            <w:pPr>
              <w:jc w:val="both"/>
            </w:pPr>
            <w:r w:rsidRPr="00555AC8">
              <w:t xml:space="preserve">Организация безопасного проведения работ </w:t>
            </w:r>
          </w:p>
        </w:tc>
        <w:tc>
          <w:tcPr>
            <w:tcW w:w="3059" w:type="pct"/>
            <w:gridSpan w:val="3"/>
            <w:tcBorders>
              <w:top w:val="single" w:sz="4" w:space="0" w:color="000000" w:themeColor="text1"/>
              <w:left w:val="single" w:sz="4" w:space="0" w:color="000000" w:themeColor="text1"/>
              <w:right w:val="single" w:sz="4" w:space="0" w:color="000000" w:themeColor="text1"/>
            </w:tcBorders>
          </w:tcPr>
          <w:p w14:paraId="776A4330" w14:textId="35A86A14" w:rsidR="00E9400C" w:rsidRPr="00555AC8" w:rsidRDefault="00E9400C" w:rsidP="00E9400C">
            <w:pPr>
              <w:jc w:val="both"/>
              <w:rPr>
                <w:b/>
                <w:bCs/>
              </w:rPr>
            </w:pPr>
            <w:r w:rsidRPr="00555AC8">
              <w:rPr>
                <w:b/>
                <w:bCs/>
              </w:rPr>
              <w:t>Умения:</w:t>
            </w:r>
          </w:p>
        </w:tc>
      </w:tr>
      <w:tr w:rsidR="00E9400C" w:rsidRPr="00555AC8" w14:paraId="0EC2544D" w14:textId="77777777" w:rsidTr="00CA6FCE">
        <w:trPr>
          <w:trHeight w:val="414"/>
        </w:trPr>
        <w:tc>
          <w:tcPr>
            <w:tcW w:w="971" w:type="pct"/>
            <w:vMerge/>
            <w:tcBorders>
              <w:left w:val="single" w:sz="4" w:space="0" w:color="000000" w:themeColor="text1"/>
              <w:right w:val="single" w:sz="4" w:space="0" w:color="000000" w:themeColor="text1"/>
            </w:tcBorders>
          </w:tcPr>
          <w:p w14:paraId="47A35B76" w14:textId="77777777" w:rsidR="00E9400C" w:rsidRPr="00555AC8" w:rsidRDefault="00E9400C" w:rsidP="002D7571"/>
        </w:tc>
        <w:tc>
          <w:tcPr>
            <w:tcW w:w="970" w:type="pct"/>
            <w:vMerge/>
            <w:tcBorders>
              <w:left w:val="single" w:sz="4" w:space="0" w:color="000000" w:themeColor="text1"/>
              <w:right w:val="single" w:sz="4" w:space="0" w:color="000000" w:themeColor="text1"/>
            </w:tcBorders>
          </w:tcPr>
          <w:p w14:paraId="60F896CE" w14:textId="77777777" w:rsidR="00E9400C" w:rsidRPr="00555AC8" w:rsidRDefault="00E9400C" w:rsidP="002D7571">
            <w:pPr>
              <w:rPr>
                <w:b/>
              </w:rPr>
            </w:pPr>
          </w:p>
        </w:tc>
        <w:tc>
          <w:tcPr>
            <w:tcW w:w="3059" w:type="pct"/>
            <w:gridSpan w:val="3"/>
            <w:tcBorders>
              <w:top w:val="single" w:sz="4" w:space="0" w:color="000000" w:themeColor="text1"/>
              <w:left w:val="single" w:sz="4" w:space="0" w:color="000000" w:themeColor="text1"/>
              <w:right w:val="single" w:sz="4" w:space="0" w:color="000000" w:themeColor="text1"/>
            </w:tcBorders>
          </w:tcPr>
          <w:p w14:paraId="3BBE4DFA" w14:textId="5969FBD3" w:rsidR="00E9400C" w:rsidRPr="00555AC8" w:rsidRDefault="00E9400C" w:rsidP="002D7571">
            <w:pPr>
              <w:rPr>
                <w:bCs/>
              </w:rPr>
            </w:pPr>
            <w:r w:rsidRPr="00555AC8">
              <w:rPr>
                <w:bCs/>
              </w:rPr>
              <w:t>Соблюдать требования техники безопасности во время проведения работ на объекте.</w:t>
            </w:r>
          </w:p>
        </w:tc>
      </w:tr>
      <w:tr w:rsidR="00E9400C" w:rsidRPr="00555AC8" w14:paraId="676CE711" w14:textId="77777777" w:rsidTr="00CA6FCE">
        <w:trPr>
          <w:trHeight w:val="414"/>
        </w:trPr>
        <w:tc>
          <w:tcPr>
            <w:tcW w:w="971" w:type="pct"/>
            <w:vMerge/>
            <w:tcBorders>
              <w:left w:val="single" w:sz="4" w:space="0" w:color="000000" w:themeColor="text1"/>
              <w:right w:val="single" w:sz="4" w:space="0" w:color="000000" w:themeColor="text1"/>
            </w:tcBorders>
          </w:tcPr>
          <w:p w14:paraId="5028D7B4" w14:textId="77777777" w:rsidR="00E9400C" w:rsidRPr="00555AC8" w:rsidRDefault="00E9400C" w:rsidP="002D7571"/>
        </w:tc>
        <w:tc>
          <w:tcPr>
            <w:tcW w:w="970" w:type="pct"/>
            <w:vMerge/>
            <w:tcBorders>
              <w:left w:val="single" w:sz="4" w:space="0" w:color="000000" w:themeColor="text1"/>
              <w:right w:val="single" w:sz="4" w:space="0" w:color="000000" w:themeColor="text1"/>
            </w:tcBorders>
          </w:tcPr>
          <w:p w14:paraId="49E7E40A" w14:textId="77777777" w:rsidR="00E9400C" w:rsidRPr="00555AC8" w:rsidRDefault="00E9400C" w:rsidP="002D7571">
            <w:pPr>
              <w:rPr>
                <w:b/>
              </w:rPr>
            </w:pPr>
          </w:p>
        </w:tc>
        <w:tc>
          <w:tcPr>
            <w:tcW w:w="3059" w:type="pct"/>
            <w:gridSpan w:val="3"/>
            <w:tcBorders>
              <w:top w:val="single" w:sz="4" w:space="0" w:color="000000" w:themeColor="text1"/>
              <w:left w:val="single" w:sz="4" w:space="0" w:color="000000" w:themeColor="text1"/>
              <w:right w:val="single" w:sz="4" w:space="0" w:color="000000" w:themeColor="text1"/>
            </w:tcBorders>
          </w:tcPr>
          <w:p w14:paraId="602430B1" w14:textId="4CB25941" w:rsidR="00E9400C" w:rsidRPr="00555AC8" w:rsidRDefault="00E9400C" w:rsidP="002D7571">
            <w:pPr>
              <w:rPr>
                <w:b/>
                <w:bCs/>
              </w:rPr>
            </w:pPr>
            <w:r w:rsidRPr="00555AC8">
              <w:rPr>
                <w:b/>
                <w:bCs/>
              </w:rPr>
              <w:t>Знания:</w:t>
            </w:r>
          </w:p>
        </w:tc>
      </w:tr>
      <w:tr w:rsidR="00E9400C" w:rsidRPr="00555AC8" w14:paraId="3AAA2700" w14:textId="77777777" w:rsidTr="00CA6FCE">
        <w:trPr>
          <w:trHeight w:val="414"/>
        </w:trPr>
        <w:tc>
          <w:tcPr>
            <w:tcW w:w="971" w:type="pct"/>
            <w:vMerge/>
            <w:tcBorders>
              <w:left w:val="single" w:sz="4" w:space="0" w:color="000000" w:themeColor="text1"/>
              <w:right w:val="single" w:sz="4" w:space="0" w:color="000000" w:themeColor="text1"/>
            </w:tcBorders>
          </w:tcPr>
          <w:p w14:paraId="57E95F2D" w14:textId="77777777" w:rsidR="00E9400C" w:rsidRPr="00555AC8" w:rsidRDefault="00E9400C" w:rsidP="002D7571"/>
        </w:tc>
        <w:tc>
          <w:tcPr>
            <w:tcW w:w="970" w:type="pct"/>
            <w:vMerge/>
            <w:tcBorders>
              <w:left w:val="single" w:sz="4" w:space="0" w:color="000000" w:themeColor="text1"/>
              <w:right w:val="single" w:sz="4" w:space="0" w:color="000000" w:themeColor="text1"/>
            </w:tcBorders>
          </w:tcPr>
          <w:p w14:paraId="2EF51FAF" w14:textId="77777777" w:rsidR="00E9400C" w:rsidRPr="00555AC8" w:rsidRDefault="00E9400C" w:rsidP="002D7571">
            <w:pPr>
              <w:rPr>
                <w:b/>
              </w:rPr>
            </w:pPr>
          </w:p>
        </w:tc>
        <w:tc>
          <w:tcPr>
            <w:tcW w:w="3059" w:type="pct"/>
            <w:gridSpan w:val="3"/>
            <w:tcBorders>
              <w:top w:val="single" w:sz="4" w:space="0" w:color="000000" w:themeColor="text1"/>
              <w:left w:val="single" w:sz="4" w:space="0" w:color="000000" w:themeColor="text1"/>
              <w:right w:val="single" w:sz="4" w:space="0" w:color="000000" w:themeColor="text1"/>
            </w:tcBorders>
          </w:tcPr>
          <w:p w14:paraId="470312BE" w14:textId="77777777" w:rsidR="00E9400C" w:rsidRPr="00555AC8" w:rsidRDefault="00E9400C" w:rsidP="002D7571">
            <w:pPr>
              <w:rPr>
                <w:bCs/>
              </w:rPr>
            </w:pPr>
            <w:r w:rsidRPr="00555AC8">
              <w:rPr>
                <w:bCs/>
              </w:rPr>
              <w:t>1.Требований обеспечения техники безопасности.</w:t>
            </w:r>
          </w:p>
          <w:p w14:paraId="0CCD4A5A" w14:textId="488CCA81" w:rsidR="00E9400C" w:rsidRPr="00555AC8" w:rsidRDefault="00E9400C" w:rsidP="002D7571">
            <w:pPr>
              <w:rPr>
                <w:bCs/>
              </w:rPr>
            </w:pPr>
            <w:r w:rsidRPr="00555AC8">
              <w:rPr>
                <w:bCs/>
              </w:rPr>
              <w:t xml:space="preserve">2.Правил обеспечения </w:t>
            </w:r>
            <w:proofErr w:type="spellStart"/>
            <w:r w:rsidRPr="00555AC8">
              <w:rPr>
                <w:bCs/>
              </w:rPr>
              <w:t>безопаности</w:t>
            </w:r>
            <w:proofErr w:type="spellEnd"/>
            <w:r w:rsidRPr="00555AC8">
              <w:rPr>
                <w:bCs/>
              </w:rPr>
              <w:t xml:space="preserve"> на объекте.</w:t>
            </w:r>
          </w:p>
        </w:tc>
      </w:tr>
      <w:tr w:rsidR="002D7571" w:rsidRPr="00555AC8" w14:paraId="527E577C" w14:textId="77777777" w:rsidTr="00F50521">
        <w:trPr>
          <w:trHeight w:val="55"/>
        </w:trPr>
        <w:tc>
          <w:tcPr>
            <w:tcW w:w="971" w:type="pct"/>
            <w:shd w:val="clear" w:color="auto" w:fill="auto"/>
          </w:tcPr>
          <w:p w14:paraId="3819256F" w14:textId="77777777" w:rsidR="002D7571" w:rsidRPr="00555AC8" w:rsidRDefault="002D7571" w:rsidP="002D7571">
            <w:r w:rsidRPr="00555AC8">
              <w:t xml:space="preserve">Требования </w:t>
            </w:r>
          </w:p>
          <w:p w14:paraId="37BDD93C" w14:textId="77777777" w:rsidR="002D7571" w:rsidRPr="00555AC8" w:rsidRDefault="002D7571" w:rsidP="002D7571">
            <w:r w:rsidRPr="00555AC8">
              <w:t xml:space="preserve">к личностным </w:t>
            </w:r>
          </w:p>
          <w:p w14:paraId="09439856" w14:textId="77777777" w:rsidR="002D7571" w:rsidRPr="00555AC8" w:rsidRDefault="002D7571" w:rsidP="002D7571">
            <w:r w:rsidRPr="00555AC8">
              <w:t>компетенциям</w:t>
            </w:r>
          </w:p>
        </w:tc>
        <w:tc>
          <w:tcPr>
            <w:tcW w:w="4029" w:type="pct"/>
            <w:gridSpan w:val="4"/>
            <w:shd w:val="clear" w:color="auto" w:fill="auto"/>
          </w:tcPr>
          <w:p w14:paraId="0137BDF0" w14:textId="77777777" w:rsidR="002D7571" w:rsidRPr="00555AC8" w:rsidRDefault="002D7571" w:rsidP="002D7571">
            <w:r w:rsidRPr="00555AC8">
              <w:t>Компетентность. Ответственность, наблюдательность, коммуникабельность, внимательность, самостоятельность</w:t>
            </w:r>
          </w:p>
        </w:tc>
      </w:tr>
      <w:tr w:rsidR="00E53A80" w:rsidRPr="00555AC8" w14:paraId="41803394" w14:textId="77777777" w:rsidTr="00F50521">
        <w:trPr>
          <w:trHeight w:val="55"/>
        </w:trPr>
        <w:tc>
          <w:tcPr>
            <w:tcW w:w="971" w:type="pct"/>
          </w:tcPr>
          <w:p w14:paraId="53EF0BD6" w14:textId="77777777" w:rsidR="002D7571" w:rsidRPr="00555AC8" w:rsidRDefault="002D7571" w:rsidP="00F50521">
            <w:pPr>
              <w:ind w:right="-111"/>
            </w:pPr>
            <w:r w:rsidRPr="00555AC8">
              <w:t>Связь с другими профессиями в рамках ОРК</w:t>
            </w:r>
          </w:p>
        </w:tc>
        <w:tc>
          <w:tcPr>
            <w:tcW w:w="1940" w:type="pct"/>
            <w:gridSpan w:val="2"/>
            <w:vAlign w:val="center"/>
          </w:tcPr>
          <w:p w14:paraId="14A5E33E" w14:textId="77777777" w:rsidR="002D7571" w:rsidRPr="00555AC8" w:rsidRDefault="002D7571" w:rsidP="00F50521">
            <w:pPr>
              <w:jc w:val="center"/>
            </w:pPr>
            <w:r w:rsidRPr="00555AC8">
              <w:rPr>
                <w:color w:val="000000" w:themeColor="text1"/>
              </w:rPr>
              <w:t>7 уровень по ОРК</w:t>
            </w:r>
          </w:p>
        </w:tc>
        <w:tc>
          <w:tcPr>
            <w:tcW w:w="2089" w:type="pct"/>
            <w:gridSpan w:val="2"/>
          </w:tcPr>
          <w:p w14:paraId="3B0B747A" w14:textId="77777777" w:rsidR="002D7571" w:rsidRPr="00555AC8" w:rsidRDefault="002D7571" w:rsidP="002D7571">
            <w:pPr>
              <w:rPr>
                <w:bCs/>
              </w:rPr>
            </w:pPr>
            <w:r w:rsidRPr="00555AC8">
              <w:rPr>
                <w:color w:val="000000" w:themeColor="text1"/>
              </w:rPr>
              <w:t>Верификатор выбросов парниковых газов</w:t>
            </w:r>
            <w:r w:rsidRPr="00555AC8" w:rsidDel="00894008">
              <w:rPr>
                <w:color w:val="000000" w:themeColor="text1"/>
              </w:rPr>
              <w:t xml:space="preserve"> </w:t>
            </w:r>
          </w:p>
        </w:tc>
      </w:tr>
      <w:tr w:rsidR="00E53A80" w:rsidRPr="00555AC8" w14:paraId="7C1A5187" w14:textId="77777777" w:rsidTr="00F50521">
        <w:trPr>
          <w:trHeight w:val="55"/>
        </w:trPr>
        <w:tc>
          <w:tcPr>
            <w:tcW w:w="971" w:type="pct"/>
          </w:tcPr>
          <w:p w14:paraId="6E4784A3" w14:textId="77777777" w:rsidR="002D7571" w:rsidRPr="00555AC8" w:rsidRDefault="002D7571" w:rsidP="002D7571">
            <w:r w:rsidRPr="00555AC8">
              <w:rPr>
                <w:color w:val="000000" w:themeColor="text1"/>
              </w:rPr>
              <w:t>Связь с ЕТКС или КС</w:t>
            </w:r>
          </w:p>
        </w:tc>
        <w:tc>
          <w:tcPr>
            <w:tcW w:w="1940" w:type="pct"/>
            <w:gridSpan w:val="2"/>
          </w:tcPr>
          <w:p w14:paraId="48B8532E" w14:textId="77777777" w:rsidR="002D7571" w:rsidRPr="00555AC8" w:rsidRDefault="002D7571" w:rsidP="002D7571">
            <w:pPr>
              <w:jc w:val="both"/>
              <w:rPr>
                <w:color w:val="000000" w:themeColor="text1"/>
              </w:rPr>
            </w:pPr>
            <w:r w:rsidRPr="00555AC8">
              <w:rPr>
                <w:color w:val="000000" w:themeColor="text1"/>
              </w:rPr>
              <w:t>Квалификационный справочник должностей руководителей, специалистов и других служащих (Приказ Министра труда и социальной защиты населения Республики Казахстан от 21 мая 2012 года № 201-ө-м)</w:t>
            </w:r>
          </w:p>
        </w:tc>
        <w:tc>
          <w:tcPr>
            <w:tcW w:w="2089" w:type="pct"/>
            <w:gridSpan w:val="2"/>
          </w:tcPr>
          <w:p w14:paraId="625BF030" w14:textId="77777777" w:rsidR="002D7571" w:rsidRPr="00555AC8" w:rsidRDefault="002D7571" w:rsidP="002D7571">
            <w:pPr>
              <w:rPr>
                <w:color w:val="000000" w:themeColor="text1"/>
              </w:rPr>
            </w:pPr>
            <w:r w:rsidRPr="00555AC8">
              <w:rPr>
                <w:bCs/>
              </w:rPr>
              <w:t>133. Инженер по охране окружающей среды (эколог)</w:t>
            </w:r>
          </w:p>
        </w:tc>
      </w:tr>
      <w:tr w:rsidR="00E53A80" w:rsidRPr="00555AC8" w14:paraId="45F88EE9" w14:textId="77777777" w:rsidTr="00F50521">
        <w:trPr>
          <w:trHeight w:val="4159"/>
        </w:trPr>
        <w:tc>
          <w:tcPr>
            <w:tcW w:w="971" w:type="pct"/>
          </w:tcPr>
          <w:p w14:paraId="18B69E0F" w14:textId="77777777" w:rsidR="002D7571" w:rsidRPr="00555AC8" w:rsidRDefault="002D7571" w:rsidP="002D7571">
            <w:r w:rsidRPr="00555AC8">
              <w:t>Связь с системой образования и квалификации и опыт</w:t>
            </w:r>
          </w:p>
        </w:tc>
        <w:tc>
          <w:tcPr>
            <w:tcW w:w="1940" w:type="pct"/>
            <w:gridSpan w:val="2"/>
          </w:tcPr>
          <w:p w14:paraId="30DA5C39" w14:textId="77777777" w:rsidR="002D7571" w:rsidRPr="00555AC8" w:rsidRDefault="002D7571" w:rsidP="002D7571">
            <w:pPr>
              <w:rPr>
                <w:color w:val="000000" w:themeColor="text1"/>
              </w:rPr>
            </w:pPr>
            <w:r w:rsidRPr="00555AC8">
              <w:rPr>
                <w:color w:val="000000" w:themeColor="text1"/>
              </w:rPr>
              <w:t>Уровень образования:</w:t>
            </w:r>
          </w:p>
          <w:p w14:paraId="4410C814" w14:textId="77777777" w:rsidR="002D7571" w:rsidRPr="00555AC8" w:rsidRDefault="002D7571" w:rsidP="002D7571">
            <w:r w:rsidRPr="00555AC8">
              <w:t>Высшее техническое</w:t>
            </w:r>
          </w:p>
          <w:p w14:paraId="52D88B25" w14:textId="77777777" w:rsidR="002D7571" w:rsidRPr="00555AC8" w:rsidRDefault="002D7571" w:rsidP="002D7571">
            <w:r w:rsidRPr="00555AC8">
              <w:t>(6 уровень МСКО), степень бакалавра</w:t>
            </w:r>
          </w:p>
          <w:p w14:paraId="585EE926" w14:textId="77777777" w:rsidR="002D7571" w:rsidRPr="00555AC8" w:rsidRDefault="002D7571" w:rsidP="002D7571">
            <w:pPr>
              <w:ind w:firstLine="43"/>
            </w:pPr>
            <w:r w:rsidRPr="00555AC8">
              <w:t>Стаж работы не менее 2 лет, прохождение практической подготовки (стажировки) по валидации и верификации выбросов ПГ не менее 5</w:t>
            </w:r>
            <w:r w:rsidRPr="00555AC8">
              <w:rPr>
                <w:lang w:val="kk-KZ"/>
              </w:rPr>
              <w:t>, наличие</w:t>
            </w:r>
          </w:p>
          <w:p w14:paraId="4C23476C" w14:textId="77777777" w:rsidR="002D7571" w:rsidRPr="00555AC8" w:rsidRDefault="002D7571" w:rsidP="002D7571">
            <w:pPr>
              <w:ind w:firstLine="43"/>
            </w:pPr>
            <w:proofErr w:type="gramStart"/>
            <w:r w:rsidRPr="00555AC8">
              <w:t>Свидетельства  о</w:t>
            </w:r>
            <w:proofErr w:type="gramEnd"/>
            <w:r w:rsidRPr="00555AC8">
              <w:t xml:space="preserve"> дополнительном</w:t>
            </w:r>
          </w:p>
          <w:p w14:paraId="10184E31" w14:textId="2B3164EF" w:rsidR="002D7571" w:rsidRPr="00555AC8" w:rsidRDefault="002D7571" w:rsidP="002D7571">
            <w:pPr>
              <w:ind w:firstLine="43"/>
            </w:pPr>
            <w:r w:rsidRPr="00555AC8">
              <w:t>профессиональном образовании –</w:t>
            </w:r>
            <w:r w:rsidR="00E53A80" w:rsidRPr="00555AC8">
              <w:t xml:space="preserve"> </w:t>
            </w:r>
            <w:r w:rsidRPr="00555AC8">
              <w:t>программе повышения квалификации</w:t>
            </w:r>
          </w:p>
          <w:p w14:paraId="0F7C5478" w14:textId="63C79634" w:rsidR="00E53A80" w:rsidRPr="00555AC8" w:rsidRDefault="002D7571" w:rsidP="006B7FF5">
            <w:pPr>
              <w:ind w:firstLine="43"/>
            </w:pPr>
            <w:r w:rsidRPr="00555AC8">
              <w:lastRenderedPageBreak/>
              <w:t xml:space="preserve">по профилю, связанному с осуществлением деятельности </w:t>
            </w:r>
            <w:r w:rsidRPr="00555AC8">
              <w:rPr>
                <w:color w:val="000000" w:themeColor="text1"/>
              </w:rPr>
              <w:t>в сфере валидации и верификации парниковых газов</w:t>
            </w:r>
            <w:r w:rsidRPr="00555AC8">
              <w:t xml:space="preserve"> </w:t>
            </w:r>
          </w:p>
        </w:tc>
        <w:tc>
          <w:tcPr>
            <w:tcW w:w="1269" w:type="pct"/>
          </w:tcPr>
          <w:p w14:paraId="2FC13415" w14:textId="77777777" w:rsidR="002D7571" w:rsidRPr="00555AC8" w:rsidRDefault="002D7571" w:rsidP="002D7571">
            <w:pPr>
              <w:suppressAutoHyphens/>
              <w:jc w:val="both"/>
            </w:pPr>
            <w:r w:rsidRPr="00555AC8">
              <w:lastRenderedPageBreak/>
              <w:t>Специальность:</w:t>
            </w:r>
          </w:p>
          <w:p w14:paraId="21F7D978" w14:textId="77777777" w:rsidR="002D7571" w:rsidRPr="00555AC8" w:rsidRDefault="002D7571" w:rsidP="002D7571">
            <w:pPr>
              <w:suppressAutoHyphens/>
              <w:jc w:val="both"/>
            </w:pPr>
            <w:r w:rsidRPr="00555AC8">
              <w:t>6B052 Окружающая среда</w:t>
            </w:r>
          </w:p>
          <w:p w14:paraId="3C5E8588" w14:textId="60660A6D" w:rsidR="002D7571" w:rsidRPr="00555AC8" w:rsidRDefault="002D7571" w:rsidP="002D7571">
            <w:pPr>
              <w:suppressAutoHyphens/>
              <w:jc w:val="both"/>
            </w:pPr>
            <w:r w:rsidRPr="00555AC8">
              <w:t>6B07 Инженерные, обрабатывающие и строительные отрасли</w:t>
            </w:r>
          </w:p>
          <w:p w14:paraId="113585B1" w14:textId="7073B93F" w:rsidR="002D7571" w:rsidRPr="00555AC8" w:rsidRDefault="002D7571" w:rsidP="002D7571">
            <w:pPr>
              <w:suppressAutoHyphens/>
              <w:jc w:val="both"/>
            </w:pPr>
            <w:r w:rsidRPr="00555AC8">
              <w:t xml:space="preserve">6В07088 </w:t>
            </w:r>
            <w:proofErr w:type="spellStart"/>
            <w:proofErr w:type="gramStart"/>
            <w:r w:rsidRPr="00555AC8">
              <w:t>Междисциплинар</w:t>
            </w:r>
            <w:r w:rsidR="00F50521" w:rsidRPr="00555AC8">
              <w:t>-</w:t>
            </w:r>
            <w:r w:rsidRPr="00555AC8">
              <w:t>ные</w:t>
            </w:r>
            <w:proofErr w:type="spellEnd"/>
            <w:proofErr w:type="gramEnd"/>
            <w:r w:rsidRPr="00555AC8">
              <w:t xml:space="preserve"> программы, </w:t>
            </w:r>
            <w:proofErr w:type="spellStart"/>
            <w:r w:rsidRPr="00555AC8">
              <w:t>свя</w:t>
            </w:r>
            <w:r w:rsidR="00F50521" w:rsidRPr="00555AC8">
              <w:t>-</w:t>
            </w:r>
            <w:r w:rsidRPr="00555AC8">
              <w:t>занные</w:t>
            </w:r>
            <w:proofErr w:type="spellEnd"/>
            <w:r w:rsidRPr="00555AC8">
              <w:t xml:space="preserve"> с инженер</w:t>
            </w:r>
            <w:r w:rsidR="00F50521" w:rsidRPr="00555AC8">
              <w:t>-</w:t>
            </w:r>
            <w:proofErr w:type="spellStart"/>
            <w:r w:rsidRPr="00555AC8">
              <w:t>ными</w:t>
            </w:r>
            <w:proofErr w:type="spellEnd"/>
            <w:r w:rsidRPr="00555AC8">
              <w:t>, обрабатываю</w:t>
            </w:r>
            <w:r w:rsidR="00F50521" w:rsidRPr="00555AC8">
              <w:t>-</w:t>
            </w:r>
            <w:proofErr w:type="spellStart"/>
            <w:r w:rsidRPr="00555AC8">
              <w:t>щими</w:t>
            </w:r>
            <w:proofErr w:type="spellEnd"/>
            <w:r w:rsidRPr="00555AC8">
              <w:t xml:space="preserve"> </w:t>
            </w:r>
            <w:proofErr w:type="spellStart"/>
            <w:r w:rsidRPr="00555AC8">
              <w:t>строительны</w:t>
            </w:r>
            <w:proofErr w:type="spellEnd"/>
            <w:r w:rsidR="00F50521" w:rsidRPr="00555AC8">
              <w:t>-</w:t>
            </w:r>
            <w:r w:rsidRPr="00555AC8">
              <w:t>ми отраслями</w:t>
            </w:r>
          </w:p>
          <w:p w14:paraId="75FE9224" w14:textId="5F1E00D7" w:rsidR="002D7571" w:rsidRPr="00555AC8" w:rsidRDefault="002D7571" w:rsidP="00E53A80">
            <w:pPr>
              <w:jc w:val="both"/>
            </w:pPr>
            <w:r w:rsidRPr="00555AC8">
              <w:rPr>
                <w:bCs/>
              </w:rPr>
              <w:lastRenderedPageBreak/>
              <w:t>6В</w:t>
            </w:r>
            <w:r w:rsidRPr="00555AC8">
              <w:rPr>
                <w:color w:val="000000"/>
              </w:rPr>
              <w:t xml:space="preserve">11088 </w:t>
            </w:r>
            <w:proofErr w:type="spellStart"/>
            <w:proofErr w:type="gramStart"/>
            <w:r w:rsidRPr="00555AC8">
              <w:rPr>
                <w:color w:val="000000"/>
              </w:rPr>
              <w:t>Междисциплинар</w:t>
            </w:r>
            <w:r w:rsidR="00F50521" w:rsidRPr="00555AC8">
              <w:rPr>
                <w:color w:val="000000"/>
              </w:rPr>
              <w:t>-</w:t>
            </w:r>
            <w:r w:rsidRPr="00555AC8">
              <w:rPr>
                <w:color w:val="000000"/>
              </w:rPr>
              <w:t>ные</w:t>
            </w:r>
            <w:proofErr w:type="spellEnd"/>
            <w:proofErr w:type="gramEnd"/>
            <w:r w:rsidRPr="00555AC8">
              <w:rPr>
                <w:color w:val="000000"/>
              </w:rPr>
              <w:t xml:space="preserve"> программы, </w:t>
            </w:r>
            <w:proofErr w:type="spellStart"/>
            <w:r w:rsidRPr="00555AC8">
              <w:rPr>
                <w:color w:val="000000"/>
              </w:rPr>
              <w:t>свя</w:t>
            </w:r>
            <w:r w:rsidR="00F50521" w:rsidRPr="00555AC8">
              <w:rPr>
                <w:color w:val="000000"/>
              </w:rPr>
              <w:t>-</w:t>
            </w:r>
            <w:r w:rsidRPr="00555AC8">
              <w:rPr>
                <w:color w:val="000000"/>
              </w:rPr>
              <w:t>занные</w:t>
            </w:r>
            <w:proofErr w:type="spellEnd"/>
            <w:r w:rsidRPr="00555AC8">
              <w:rPr>
                <w:color w:val="000000"/>
              </w:rPr>
              <w:t xml:space="preserve"> с услугами</w:t>
            </w:r>
            <w:r w:rsidRPr="00555AC8">
              <w:rPr>
                <w:bCs/>
              </w:rPr>
              <w:t xml:space="preserve"> </w:t>
            </w:r>
          </w:p>
        </w:tc>
        <w:tc>
          <w:tcPr>
            <w:tcW w:w="820" w:type="pct"/>
          </w:tcPr>
          <w:p w14:paraId="4239623E" w14:textId="058DF7D5" w:rsidR="002D7571" w:rsidRPr="00555AC8" w:rsidRDefault="002D7571" w:rsidP="002D7571">
            <w:pPr>
              <w:suppressAutoHyphens/>
              <w:jc w:val="both"/>
            </w:pPr>
            <w:proofErr w:type="spellStart"/>
            <w:proofErr w:type="gramStart"/>
            <w:r w:rsidRPr="00555AC8">
              <w:lastRenderedPageBreak/>
              <w:t>Квалифика</w:t>
            </w:r>
            <w:r w:rsidR="00F50521" w:rsidRPr="00555AC8">
              <w:t>-</w:t>
            </w:r>
            <w:r w:rsidRPr="00555AC8">
              <w:t>ция</w:t>
            </w:r>
            <w:proofErr w:type="spellEnd"/>
            <w:proofErr w:type="gramEnd"/>
            <w:r w:rsidRPr="00555AC8">
              <w:t xml:space="preserve">: </w:t>
            </w:r>
          </w:p>
          <w:p w14:paraId="2E7AC568" w14:textId="77777777" w:rsidR="002D7571" w:rsidRPr="00555AC8" w:rsidRDefault="002D7571" w:rsidP="002D7571">
            <w:pPr>
              <w:suppressAutoHyphens/>
              <w:jc w:val="both"/>
            </w:pPr>
            <w:r w:rsidRPr="00555AC8">
              <w:t>Бакалавр</w:t>
            </w:r>
          </w:p>
          <w:p w14:paraId="36F3FB4D" w14:textId="77777777" w:rsidR="002D7571" w:rsidRPr="00555AC8" w:rsidRDefault="002D7571" w:rsidP="002D7571">
            <w:pPr>
              <w:suppressAutoHyphens/>
              <w:jc w:val="both"/>
            </w:pPr>
            <w:r w:rsidRPr="00555AC8">
              <w:t>Специалист</w:t>
            </w:r>
          </w:p>
          <w:p w14:paraId="48FC8E9E" w14:textId="77777777" w:rsidR="002D7571" w:rsidRPr="00555AC8" w:rsidRDefault="002D7571" w:rsidP="002D7571">
            <w:pPr>
              <w:suppressAutoHyphens/>
              <w:jc w:val="both"/>
            </w:pPr>
            <w:r w:rsidRPr="00555AC8">
              <w:rPr>
                <w:color w:val="000000" w:themeColor="text1"/>
              </w:rPr>
              <w:t>Инженер</w:t>
            </w:r>
          </w:p>
          <w:p w14:paraId="1E97F0AB" w14:textId="77777777" w:rsidR="002D7571" w:rsidRPr="00555AC8" w:rsidRDefault="002D7571" w:rsidP="002D7571">
            <w:pPr>
              <w:suppressAutoHyphens/>
              <w:jc w:val="both"/>
            </w:pPr>
          </w:p>
        </w:tc>
      </w:tr>
    </w:tbl>
    <w:tbl>
      <w:tblPr>
        <w:tblStyle w:val="a5"/>
        <w:tblW w:w="5082" w:type="pct"/>
        <w:tblInd w:w="-147" w:type="dxa"/>
        <w:tblLayout w:type="fixed"/>
        <w:tblLook w:val="04A0" w:firstRow="1" w:lastRow="0" w:firstColumn="1" w:lastColumn="0" w:noHBand="0" w:noVBand="1"/>
      </w:tblPr>
      <w:tblGrid>
        <w:gridCol w:w="1844"/>
        <w:gridCol w:w="1842"/>
        <w:gridCol w:w="1983"/>
        <w:gridCol w:w="2270"/>
        <w:gridCol w:w="1558"/>
      </w:tblGrid>
      <w:tr w:rsidR="00B83175" w:rsidRPr="00555AC8" w14:paraId="44F15DAA" w14:textId="77777777" w:rsidTr="006B7FF5">
        <w:trPr>
          <w:trHeight w:val="743"/>
        </w:trPr>
        <w:tc>
          <w:tcPr>
            <w:tcW w:w="5000" w:type="pct"/>
            <w:gridSpan w:val="5"/>
            <w:shd w:val="clear" w:color="auto" w:fill="auto"/>
            <w:vAlign w:val="center"/>
          </w:tcPr>
          <w:p w14:paraId="1F80375A" w14:textId="5ADD16A1" w:rsidR="00B83175" w:rsidRPr="00555AC8" w:rsidRDefault="00FD78C2" w:rsidP="00571A64">
            <w:pPr>
              <w:jc w:val="center"/>
              <w:rPr>
                <w:b/>
              </w:rPr>
            </w:pPr>
            <w:r w:rsidRPr="00555AC8">
              <w:rPr>
                <w:b/>
              </w:rPr>
              <w:t>К</w:t>
            </w:r>
            <w:r w:rsidR="00B83175" w:rsidRPr="00555AC8">
              <w:rPr>
                <w:b/>
              </w:rPr>
              <w:t xml:space="preserve">АРТОЧКА ПРОФЕССИИ: </w:t>
            </w:r>
          </w:p>
          <w:p w14:paraId="14D8318B" w14:textId="41F34F0F" w:rsidR="00B83175" w:rsidRPr="00555AC8" w:rsidRDefault="00603BD0" w:rsidP="00571A64">
            <w:pPr>
              <w:jc w:val="center"/>
              <w:rPr>
                <w:b/>
              </w:rPr>
            </w:pPr>
            <w:r w:rsidRPr="00555AC8">
              <w:rPr>
                <w:b/>
              </w:rPr>
              <w:t>«ВЕРИФИКАТОР ВЫБРОСОВ ПАРНИКОВЫХ ГАЗОВ</w:t>
            </w:r>
            <w:r w:rsidR="00B83175" w:rsidRPr="00555AC8">
              <w:rPr>
                <w:b/>
              </w:rPr>
              <w:t>»</w:t>
            </w:r>
          </w:p>
        </w:tc>
      </w:tr>
      <w:tr w:rsidR="00B83175" w:rsidRPr="00555AC8" w14:paraId="6D15C40F" w14:textId="77777777" w:rsidTr="00F50521">
        <w:trPr>
          <w:trHeight w:val="211"/>
        </w:trPr>
        <w:tc>
          <w:tcPr>
            <w:tcW w:w="971" w:type="pct"/>
          </w:tcPr>
          <w:p w14:paraId="7AA31720" w14:textId="77777777" w:rsidR="00B83175" w:rsidRPr="00555AC8" w:rsidRDefault="00B83175" w:rsidP="00571A64">
            <w:r w:rsidRPr="00555AC8">
              <w:t xml:space="preserve">Код: </w:t>
            </w:r>
          </w:p>
        </w:tc>
        <w:tc>
          <w:tcPr>
            <w:tcW w:w="4029" w:type="pct"/>
            <w:gridSpan w:val="4"/>
          </w:tcPr>
          <w:p w14:paraId="5DBB14B1" w14:textId="25B065EC" w:rsidR="00B83175" w:rsidRPr="00555AC8" w:rsidRDefault="00092D1C" w:rsidP="00571A64">
            <w:pPr>
              <w:rPr>
                <w:color w:val="FF0000"/>
                <w:lang w:val="en-US"/>
              </w:rPr>
            </w:pPr>
            <w:r w:rsidRPr="00555AC8">
              <w:rPr>
                <w:bCs/>
                <w:color w:val="000000" w:themeColor="text1"/>
                <w:lang w:val="en-US"/>
              </w:rPr>
              <w:t>–</w:t>
            </w:r>
          </w:p>
        </w:tc>
      </w:tr>
      <w:tr w:rsidR="00B83175" w:rsidRPr="00555AC8" w14:paraId="567F06C1" w14:textId="77777777" w:rsidTr="00F50521">
        <w:trPr>
          <w:trHeight w:val="211"/>
        </w:trPr>
        <w:tc>
          <w:tcPr>
            <w:tcW w:w="971" w:type="pct"/>
          </w:tcPr>
          <w:p w14:paraId="770F53A7" w14:textId="77777777" w:rsidR="00B83175" w:rsidRPr="00555AC8" w:rsidRDefault="00B83175" w:rsidP="00571A64">
            <w:r w:rsidRPr="00555AC8">
              <w:t xml:space="preserve">Код группы: </w:t>
            </w:r>
          </w:p>
        </w:tc>
        <w:tc>
          <w:tcPr>
            <w:tcW w:w="4029" w:type="pct"/>
            <w:gridSpan w:val="4"/>
          </w:tcPr>
          <w:p w14:paraId="22093690" w14:textId="32997C82" w:rsidR="00B83175" w:rsidRPr="00555AC8" w:rsidRDefault="00B83175" w:rsidP="00571A64">
            <w:pPr>
              <w:tabs>
                <w:tab w:val="left" w:pos="1061"/>
              </w:tabs>
              <w:rPr>
                <w:bCs/>
              </w:rPr>
            </w:pPr>
            <w:r w:rsidRPr="00555AC8">
              <w:rPr>
                <w:bCs/>
                <w:color w:val="000000" w:themeColor="text1"/>
              </w:rPr>
              <w:t>2133-2</w:t>
            </w:r>
          </w:p>
        </w:tc>
      </w:tr>
      <w:tr w:rsidR="00B83175" w:rsidRPr="00555AC8" w14:paraId="32D561C4" w14:textId="77777777" w:rsidTr="00F50521">
        <w:trPr>
          <w:trHeight w:val="211"/>
        </w:trPr>
        <w:tc>
          <w:tcPr>
            <w:tcW w:w="971" w:type="pct"/>
          </w:tcPr>
          <w:p w14:paraId="62330F26" w14:textId="77777777" w:rsidR="00B83175" w:rsidRPr="00555AC8" w:rsidRDefault="00B83175" w:rsidP="00571A64">
            <w:r w:rsidRPr="00555AC8">
              <w:t>Профессия</w:t>
            </w:r>
          </w:p>
        </w:tc>
        <w:tc>
          <w:tcPr>
            <w:tcW w:w="4029" w:type="pct"/>
            <w:gridSpan w:val="4"/>
          </w:tcPr>
          <w:p w14:paraId="5BD91A5E" w14:textId="33CB0772" w:rsidR="00B83175" w:rsidRPr="00555AC8" w:rsidRDefault="00603BD0" w:rsidP="00571A64">
            <w:r w:rsidRPr="00555AC8">
              <w:rPr>
                <w:bCs/>
              </w:rPr>
              <w:t>Верификатор выбросов парниковых газов</w:t>
            </w:r>
          </w:p>
        </w:tc>
      </w:tr>
      <w:tr w:rsidR="00B83175" w:rsidRPr="00555AC8" w14:paraId="5D339324" w14:textId="77777777" w:rsidTr="00F50521">
        <w:trPr>
          <w:trHeight w:val="211"/>
        </w:trPr>
        <w:tc>
          <w:tcPr>
            <w:tcW w:w="971" w:type="pct"/>
          </w:tcPr>
          <w:p w14:paraId="3F1458F8" w14:textId="77777777" w:rsidR="00B83175" w:rsidRPr="00555AC8" w:rsidRDefault="00B83175" w:rsidP="00571A64">
            <w:r w:rsidRPr="00555AC8">
              <w:t>Другие возможные наименования профессии</w:t>
            </w:r>
          </w:p>
        </w:tc>
        <w:tc>
          <w:tcPr>
            <w:tcW w:w="4029" w:type="pct"/>
            <w:gridSpan w:val="4"/>
          </w:tcPr>
          <w:p w14:paraId="518F3726" w14:textId="77777777" w:rsidR="00FD78C2" w:rsidRPr="00555AC8" w:rsidRDefault="00FD78C2" w:rsidP="00FD78C2">
            <w:r w:rsidRPr="00555AC8">
              <w:t>2133-2-001</w:t>
            </w:r>
            <w:r w:rsidRPr="00555AC8">
              <w:tab/>
              <w:t>Специалисты-профессионалы по отходам</w:t>
            </w:r>
          </w:p>
          <w:p w14:paraId="2D22F367" w14:textId="77777777" w:rsidR="00B83175" w:rsidRPr="00555AC8" w:rsidRDefault="00FD78C2" w:rsidP="00571A64">
            <w:pPr>
              <w:rPr>
                <w:bCs/>
              </w:rPr>
            </w:pPr>
            <w:r w:rsidRPr="00555AC8">
              <w:rPr>
                <w:bCs/>
              </w:rPr>
              <w:t>2133-9-001</w:t>
            </w:r>
            <w:r w:rsidRPr="00555AC8">
              <w:rPr>
                <w:bCs/>
              </w:rPr>
              <w:tab/>
              <w:t>Аналитик, загрязнение атмосферы</w:t>
            </w:r>
          </w:p>
          <w:p w14:paraId="069AF0DB" w14:textId="77777777" w:rsidR="007E18D2" w:rsidRPr="00555AC8" w:rsidRDefault="007E18D2" w:rsidP="007E18D2">
            <w:r w:rsidRPr="00555AC8">
              <w:t>2133-1-003</w:t>
            </w:r>
            <w:r w:rsidRPr="00555AC8">
              <w:tab/>
              <w:t>Инженер-эколог</w:t>
            </w:r>
          </w:p>
          <w:p w14:paraId="1E87DCF0" w14:textId="0116C320" w:rsidR="007E18D2" w:rsidRPr="00555AC8" w:rsidRDefault="007E18D2" w:rsidP="007E18D2">
            <w:pPr>
              <w:rPr>
                <w:bCs/>
              </w:rPr>
            </w:pPr>
            <w:r w:rsidRPr="00555AC8">
              <w:t>2133-1-009</w:t>
            </w:r>
            <w:r w:rsidRPr="00555AC8">
              <w:tab/>
              <w:t>Эколог</w:t>
            </w:r>
          </w:p>
        </w:tc>
      </w:tr>
      <w:tr w:rsidR="00B83175" w:rsidRPr="00555AC8" w14:paraId="00FF4365" w14:textId="77777777" w:rsidTr="00F50521">
        <w:trPr>
          <w:trHeight w:val="211"/>
        </w:trPr>
        <w:tc>
          <w:tcPr>
            <w:tcW w:w="971" w:type="pct"/>
            <w:vAlign w:val="center"/>
          </w:tcPr>
          <w:p w14:paraId="1EA0AF83" w14:textId="77777777" w:rsidR="00B83175" w:rsidRPr="00555AC8" w:rsidRDefault="00B83175" w:rsidP="00571A64">
            <w:r w:rsidRPr="00555AC8">
              <w:t>Квалификационный уровень по ОРК:</w:t>
            </w:r>
          </w:p>
        </w:tc>
        <w:tc>
          <w:tcPr>
            <w:tcW w:w="4029" w:type="pct"/>
            <w:gridSpan w:val="4"/>
            <w:vAlign w:val="center"/>
          </w:tcPr>
          <w:p w14:paraId="1579E97E" w14:textId="77777777" w:rsidR="00B83175" w:rsidRPr="00555AC8" w:rsidRDefault="00B83175" w:rsidP="00571A64">
            <w:pPr>
              <w:rPr>
                <w:lang w:val="en-US"/>
              </w:rPr>
            </w:pPr>
            <w:r w:rsidRPr="00555AC8">
              <w:rPr>
                <w:lang w:val="en-US"/>
              </w:rPr>
              <w:t>7</w:t>
            </w:r>
          </w:p>
        </w:tc>
      </w:tr>
      <w:tr w:rsidR="00B83175" w:rsidRPr="00555AC8" w14:paraId="55C9A30D" w14:textId="77777777" w:rsidTr="00DC5C40">
        <w:trPr>
          <w:trHeight w:val="1164"/>
        </w:trPr>
        <w:tc>
          <w:tcPr>
            <w:tcW w:w="971" w:type="pct"/>
          </w:tcPr>
          <w:p w14:paraId="5BC92B25" w14:textId="77777777" w:rsidR="00B83175" w:rsidRPr="00555AC8" w:rsidRDefault="00B83175" w:rsidP="00571A64">
            <w:r w:rsidRPr="00555AC8">
              <w:t>Основная цель деятельности:</w:t>
            </w:r>
          </w:p>
        </w:tc>
        <w:tc>
          <w:tcPr>
            <w:tcW w:w="4029" w:type="pct"/>
            <w:gridSpan w:val="4"/>
          </w:tcPr>
          <w:p w14:paraId="4F88FFC9" w14:textId="41D3888C" w:rsidR="00B83175" w:rsidRPr="00555AC8" w:rsidRDefault="00E9400C" w:rsidP="00DC5C40">
            <w:pPr>
              <w:pStyle w:val="a9"/>
              <w:jc w:val="both"/>
              <w:rPr>
                <w:color w:val="000000" w:themeColor="text1"/>
              </w:rPr>
            </w:pPr>
            <w:r w:rsidRPr="00555AC8">
              <w:rPr>
                <w:color w:val="000000" w:themeColor="text1"/>
              </w:rPr>
              <w:t xml:space="preserve">Оказание профессиональных услуг по верификации </w:t>
            </w:r>
            <w:r w:rsidR="00DC5C40" w:rsidRPr="00555AC8">
              <w:rPr>
                <w:color w:val="000000" w:themeColor="text1"/>
              </w:rPr>
              <w:t>выбросов парниковых газов в соответствии с законодательством Республики Казахстан в сфере технического регулирования.</w:t>
            </w:r>
          </w:p>
        </w:tc>
      </w:tr>
      <w:tr w:rsidR="00B83175" w:rsidRPr="00555AC8" w14:paraId="4C3A0F8F" w14:textId="77777777" w:rsidTr="00F50521">
        <w:trPr>
          <w:trHeight w:val="494"/>
        </w:trPr>
        <w:tc>
          <w:tcPr>
            <w:tcW w:w="971" w:type="pct"/>
            <w:tcBorders>
              <w:bottom w:val="single" w:sz="4" w:space="0" w:color="auto"/>
            </w:tcBorders>
          </w:tcPr>
          <w:p w14:paraId="33810C2E" w14:textId="77777777" w:rsidR="00B83175" w:rsidRPr="00555AC8" w:rsidRDefault="00B83175" w:rsidP="00571A64">
            <w:r w:rsidRPr="00555AC8">
              <w:t xml:space="preserve">Трудовые функции </w:t>
            </w:r>
          </w:p>
        </w:tc>
        <w:tc>
          <w:tcPr>
            <w:tcW w:w="970" w:type="pct"/>
            <w:tcBorders>
              <w:bottom w:val="single" w:sz="4" w:space="0" w:color="auto"/>
            </w:tcBorders>
          </w:tcPr>
          <w:p w14:paraId="78BD0E1C" w14:textId="77777777" w:rsidR="00B83175" w:rsidRPr="00555AC8" w:rsidRDefault="00B83175" w:rsidP="00571A64">
            <w:r w:rsidRPr="00555AC8">
              <w:t xml:space="preserve">Обязательные </w:t>
            </w:r>
          </w:p>
          <w:p w14:paraId="07D33A5E" w14:textId="77777777" w:rsidR="00B83175" w:rsidRPr="00555AC8" w:rsidRDefault="00B83175" w:rsidP="00571A64">
            <w:r w:rsidRPr="00555AC8">
              <w:t>трудовые функции</w:t>
            </w:r>
          </w:p>
        </w:tc>
        <w:tc>
          <w:tcPr>
            <w:tcW w:w="3059" w:type="pct"/>
            <w:gridSpan w:val="3"/>
            <w:tcBorders>
              <w:bottom w:val="single" w:sz="4" w:space="0" w:color="auto"/>
            </w:tcBorders>
          </w:tcPr>
          <w:p w14:paraId="4D72D4BB" w14:textId="1948CEF3" w:rsidR="00B83175" w:rsidRPr="00555AC8" w:rsidRDefault="00B83175" w:rsidP="00DC5C40">
            <w:pPr>
              <w:tabs>
                <w:tab w:val="left" w:pos="296"/>
              </w:tabs>
              <w:jc w:val="both"/>
              <w:rPr>
                <w:color w:val="000000" w:themeColor="text1"/>
              </w:rPr>
            </w:pPr>
            <w:r w:rsidRPr="00555AC8">
              <w:rPr>
                <w:color w:val="000000" w:themeColor="text1"/>
              </w:rPr>
              <w:t xml:space="preserve">1. Организация и проведение </w:t>
            </w:r>
            <w:r w:rsidRPr="00555AC8">
              <w:rPr>
                <w:bCs/>
              </w:rPr>
              <w:t xml:space="preserve">верификации </w:t>
            </w:r>
            <w:r w:rsidR="00286902" w:rsidRPr="00555AC8">
              <w:rPr>
                <w:bCs/>
              </w:rPr>
              <w:t xml:space="preserve">и валидации выбросов </w:t>
            </w:r>
            <w:r w:rsidRPr="00555AC8">
              <w:rPr>
                <w:bCs/>
              </w:rPr>
              <w:t>парниковых газов</w:t>
            </w:r>
            <w:r w:rsidRPr="00555AC8">
              <w:rPr>
                <w:color w:val="000000" w:themeColor="text1"/>
              </w:rPr>
              <w:t xml:space="preserve"> </w:t>
            </w:r>
            <w:r w:rsidRPr="00555AC8">
              <w:rPr>
                <w:color w:val="000000" w:themeColor="text1"/>
                <w:lang w:val="kk-KZ"/>
              </w:rPr>
              <w:t xml:space="preserve">в </w:t>
            </w:r>
            <w:proofErr w:type="gramStart"/>
            <w:r w:rsidRPr="00555AC8">
              <w:rPr>
                <w:color w:val="000000" w:themeColor="text1"/>
                <w:lang w:val="kk-KZ"/>
              </w:rPr>
              <w:t>соответств</w:t>
            </w:r>
            <w:proofErr w:type="spellStart"/>
            <w:r w:rsidRPr="00555AC8">
              <w:rPr>
                <w:color w:val="000000" w:themeColor="text1"/>
              </w:rPr>
              <w:t>ую</w:t>
            </w:r>
            <w:proofErr w:type="spellEnd"/>
            <w:r w:rsidRPr="00555AC8">
              <w:rPr>
                <w:color w:val="000000" w:themeColor="text1"/>
                <w:lang w:val="kk-KZ"/>
              </w:rPr>
              <w:t xml:space="preserve">щих </w:t>
            </w:r>
            <w:r w:rsidRPr="00555AC8">
              <w:rPr>
                <w:color w:val="000000" w:themeColor="text1"/>
              </w:rPr>
              <w:t xml:space="preserve"> отраслях</w:t>
            </w:r>
            <w:proofErr w:type="gramEnd"/>
            <w:r w:rsidRPr="00555AC8">
              <w:rPr>
                <w:color w:val="000000" w:themeColor="text1"/>
              </w:rPr>
              <w:t xml:space="preserve"> экономики</w:t>
            </w:r>
          </w:p>
          <w:p w14:paraId="4957E6B2" w14:textId="1937F7CD" w:rsidR="00B83175" w:rsidRPr="00555AC8" w:rsidRDefault="00B83175" w:rsidP="00DC5C40">
            <w:pPr>
              <w:tabs>
                <w:tab w:val="left" w:pos="296"/>
              </w:tabs>
              <w:jc w:val="both"/>
            </w:pPr>
            <w:r w:rsidRPr="00555AC8">
              <w:rPr>
                <w:color w:val="000000" w:themeColor="text1"/>
              </w:rPr>
              <w:t xml:space="preserve">2. </w:t>
            </w:r>
            <w:r w:rsidR="00286902" w:rsidRPr="00555AC8">
              <w:rPr>
                <w:color w:val="000000" w:themeColor="text1"/>
              </w:rPr>
              <w:t>Обеспечение качества деятельности по верификации (</w:t>
            </w:r>
            <w:proofErr w:type="gramStart"/>
            <w:r w:rsidR="00286902" w:rsidRPr="00555AC8">
              <w:rPr>
                <w:color w:val="000000" w:themeColor="text1"/>
              </w:rPr>
              <w:t>валидации )</w:t>
            </w:r>
            <w:proofErr w:type="gramEnd"/>
            <w:r w:rsidR="00286902" w:rsidRPr="00555AC8">
              <w:rPr>
                <w:color w:val="000000" w:themeColor="text1"/>
              </w:rPr>
              <w:t xml:space="preserve"> и обеспечение выполнения процедур ОВ)</w:t>
            </w:r>
          </w:p>
        </w:tc>
      </w:tr>
      <w:tr w:rsidR="00DC5C40" w:rsidRPr="00555AC8" w14:paraId="32D16FE9" w14:textId="77777777" w:rsidTr="00F50521">
        <w:trPr>
          <w:trHeight w:val="494"/>
        </w:trPr>
        <w:tc>
          <w:tcPr>
            <w:tcW w:w="971" w:type="pct"/>
            <w:tcBorders>
              <w:bottom w:val="single" w:sz="4" w:space="0" w:color="auto"/>
            </w:tcBorders>
          </w:tcPr>
          <w:p w14:paraId="247C615B" w14:textId="77777777" w:rsidR="00DC5C40" w:rsidRPr="00555AC8" w:rsidRDefault="00DC5C40" w:rsidP="00571A64"/>
        </w:tc>
        <w:tc>
          <w:tcPr>
            <w:tcW w:w="970" w:type="pct"/>
            <w:tcBorders>
              <w:bottom w:val="single" w:sz="4" w:space="0" w:color="auto"/>
            </w:tcBorders>
          </w:tcPr>
          <w:p w14:paraId="52AFB0AE" w14:textId="737AA9DA" w:rsidR="00DC5C40" w:rsidRPr="00555AC8" w:rsidRDefault="00DC5C40" w:rsidP="00571A64">
            <w:proofErr w:type="spellStart"/>
            <w:proofErr w:type="gramStart"/>
            <w:r w:rsidRPr="00555AC8">
              <w:t>Дополнитель-ные</w:t>
            </w:r>
            <w:proofErr w:type="spellEnd"/>
            <w:proofErr w:type="gramEnd"/>
            <w:r w:rsidRPr="00555AC8">
              <w:t xml:space="preserve"> трудовые функции:</w:t>
            </w:r>
          </w:p>
        </w:tc>
        <w:tc>
          <w:tcPr>
            <w:tcW w:w="3059" w:type="pct"/>
            <w:gridSpan w:val="3"/>
            <w:tcBorders>
              <w:bottom w:val="single" w:sz="4" w:space="0" w:color="auto"/>
            </w:tcBorders>
          </w:tcPr>
          <w:p w14:paraId="3919EE22" w14:textId="721FE077" w:rsidR="00DC5C40" w:rsidRPr="00555AC8" w:rsidRDefault="00DC5C40" w:rsidP="00DC5C40">
            <w:pPr>
              <w:tabs>
                <w:tab w:val="left" w:pos="296"/>
              </w:tabs>
              <w:jc w:val="both"/>
              <w:rPr>
                <w:color w:val="000000" w:themeColor="text1"/>
              </w:rPr>
            </w:pPr>
            <w:r w:rsidRPr="00555AC8">
              <w:rPr>
                <w:color w:val="000000" w:themeColor="text1"/>
              </w:rPr>
              <w:t>Обеспечение техники безопасности.</w:t>
            </w:r>
          </w:p>
        </w:tc>
      </w:tr>
      <w:tr w:rsidR="00B83175" w:rsidRPr="00555AC8" w14:paraId="2EE7A3C4" w14:textId="77777777" w:rsidTr="00F50521">
        <w:trPr>
          <w:trHeight w:val="557"/>
        </w:trPr>
        <w:tc>
          <w:tcPr>
            <w:tcW w:w="971" w:type="pct"/>
            <w:vMerge w:val="restart"/>
            <w:vAlign w:val="center"/>
          </w:tcPr>
          <w:p w14:paraId="6A73B312" w14:textId="77777777" w:rsidR="00B83175" w:rsidRPr="00555AC8" w:rsidRDefault="00B83175" w:rsidP="00571A64">
            <w:pPr>
              <w:rPr>
                <w:color w:val="000000" w:themeColor="text1"/>
              </w:rPr>
            </w:pPr>
            <w:r w:rsidRPr="00555AC8">
              <w:t>Трудовая функция 1:</w:t>
            </w:r>
            <w:r w:rsidRPr="00555AC8">
              <w:rPr>
                <w:color w:val="000000" w:themeColor="text1"/>
              </w:rPr>
              <w:t xml:space="preserve"> </w:t>
            </w:r>
          </w:p>
          <w:p w14:paraId="12D02245" w14:textId="55BF60CB" w:rsidR="00634C94" w:rsidRPr="00555AC8" w:rsidRDefault="00634C94" w:rsidP="00634C94">
            <w:pPr>
              <w:tabs>
                <w:tab w:val="left" w:pos="296"/>
              </w:tabs>
              <w:rPr>
                <w:color w:val="000000" w:themeColor="text1"/>
              </w:rPr>
            </w:pPr>
            <w:r w:rsidRPr="00555AC8">
              <w:rPr>
                <w:color w:val="000000" w:themeColor="text1"/>
              </w:rPr>
              <w:t xml:space="preserve">Организация и проведение </w:t>
            </w:r>
            <w:r w:rsidRPr="00555AC8">
              <w:rPr>
                <w:bCs/>
              </w:rPr>
              <w:t>верификации и валидации выбросов парниковых газов</w:t>
            </w:r>
            <w:r w:rsidRPr="00555AC8">
              <w:rPr>
                <w:color w:val="000000" w:themeColor="text1"/>
              </w:rPr>
              <w:t xml:space="preserve"> </w:t>
            </w:r>
            <w:r w:rsidRPr="00555AC8">
              <w:rPr>
                <w:color w:val="000000" w:themeColor="text1"/>
                <w:lang w:val="kk-KZ"/>
              </w:rPr>
              <w:t>в соответств</w:t>
            </w:r>
            <w:proofErr w:type="spellStart"/>
            <w:r w:rsidRPr="00555AC8">
              <w:rPr>
                <w:color w:val="000000" w:themeColor="text1"/>
              </w:rPr>
              <w:t>ую</w:t>
            </w:r>
            <w:proofErr w:type="spellEnd"/>
            <w:r w:rsidRPr="00555AC8">
              <w:rPr>
                <w:color w:val="000000" w:themeColor="text1"/>
                <w:lang w:val="kk-KZ"/>
              </w:rPr>
              <w:t>щ</w:t>
            </w:r>
            <w:r w:rsidRPr="00555AC8">
              <w:rPr>
                <w:color w:val="000000" w:themeColor="text1"/>
                <w:lang w:val="kk-KZ"/>
              </w:rPr>
              <w:lastRenderedPageBreak/>
              <w:t xml:space="preserve">их </w:t>
            </w:r>
            <w:r w:rsidRPr="00555AC8">
              <w:rPr>
                <w:color w:val="000000" w:themeColor="text1"/>
              </w:rPr>
              <w:t>отраслях экономики</w:t>
            </w:r>
          </w:p>
          <w:p w14:paraId="73A9965F" w14:textId="23694A01" w:rsidR="00634C94" w:rsidRPr="00555AC8" w:rsidRDefault="00634C94" w:rsidP="00571A64"/>
        </w:tc>
        <w:tc>
          <w:tcPr>
            <w:tcW w:w="970" w:type="pct"/>
          </w:tcPr>
          <w:p w14:paraId="4BFABCBD" w14:textId="77777777" w:rsidR="00B83175" w:rsidRPr="00555AC8" w:rsidRDefault="00B83175" w:rsidP="00571A64">
            <w:pPr>
              <w:rPr>
                <w:b/>
              </w:rPr>
            </w:pPr>
            <w:r w:rsidRPr="00555AC8">
              <w:rPr>
                <w:b/>
              </w:rPr>
              <w:lastRenderedPageBreak/>
              <w:t>Задача 1:</w:t>
            </w:r>
          </w:p>
          <w:p w14:paraId="1C862C59" w14:textId="30DFB152" w:rsidR="00B83175" w:rsidRPr="00555AC8" w:rsidRDefault="00286902" w:rsidP="00571A64">
            <w:pPr>
              <w:tabs>
                <w:tab w:val="left" w:pos="13"/>
                <w:tab w:val="left" w:pos="155"/>
                <w:tab w:val="left" w:pos="296"/>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55AC8">
              <w:rPr>
                <w:bCs/>
              </w:rPr>
              <w:t xml:space="preserve">Планирование и организация верификации или валидации </w:t>
            </w:r>
          </w:p>
          <w:p w14:paraId="695252BF" w14:textId="77777777" w:rsidR="00B83175" w:rsidRPr="00555AC8" w:rsidRDefault="00B83175" w:rsidP="00092D1C">
            <w:pPr>
              <w:tabs>
                <w:tab w:val="left" w:pos="13"/>
                <w:tab w:val="left" w:pos="155"/>
                <w:tab w:val="left" w:pos="296"/>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tc>
        <w:tc>
          <w:tcPr>
            <w:tcW w:w="3059" w:type="pct"/>
            <w:gridSpan w:val="3"/>
            <w:tcBorders>
              <w:bottom w:val="nil"/>
            </w:tcBorders>
          </w:tcPr>
          <w:p w14:paraId="163D615A" w14:textId="77777777" w:rsidR="00B83175" w:rsidRPr="00555AC8" w:rsidRDefault="00B83175" w:rsidP="00571A64">
            <w:pPr>
              <w:tabs>
                <w:tab w:val="left" w:pos="296"/>
              </w:tabs>
              <w:rPr>
                <w:b/>
              </w:rPr>
            </w:pPr>
            <w:r w:rsidRPr="00555AC8">
              <w:rPr>
                <w:b/>
              </w:rPr>
              <w:t>Умения:</w:t>
            </w:r>
          </w:p>
          <w:p w14:paraId="0C8CC2F5" w14:textId="77777777" w:rsidR="00286902" w:rsidRPr="00555AC8" w:rsidRDefault="00286902" w:rsidP="00DC5C40">
            <w:pPr>
              <w:pStyle w:val="a7"/>
              <w:numPr>
                <w:ilvl w:val="0"/>
                <w:numId w:val="58"/>
              </w:numPr>
              <w:tabs>
                <w:tab w:val="left" w:pos="312"/>
              </w:tabs>
              <w:ind w:left="0" w:hanging="28"/>
              <w:rPr>
                <w:rFonts w:eastAsia="Times New Roman"/>
                <w:szCs w:val="24"/>
                <w:lang w:eastAsia="ru-RU"/>
              </w:rPr>
            </w:pPr>
            <w:r w:rsidRPr="00555AC8">
              <w:rPr>
                <w:szCs w:val="24"/>
              </w:rPr>
              <w:t xml:space="preserve">Понимать и подтверждать цели, критерий, уровень заверения и область распространения верификации и </w:t>
            </w:r>
            <w:proofErr w:type="gramStart"/>
            <w:r w:rsidRPr="00555AC8">
              <w:rPr>
                <w:szCs w:val="24"/>
              </w:rPr>
              <w:t>валидации  согласно</w:t>
            </w:r>
            <w:proofErr w:type="gramEnd"/>
            <w:r w:rsidRPr="00555AC8">
              <w:rPr>
                <w:szCs w:val="24"/>
              </w:rPr>
              <w:t xml:space="preserve"> условиям контракта (договора)</w:t>
            </w:r>
          </w:p>
          <w:p w14:paraId="0F1FE9BA" w14:textId="77777777" w:rsidR="00286902" w:rsidRPr="00555AC8" w:rsidRDefault="00286902" w:rsidP="00DC5C40">
            <w:pPr>
              <w:pStyle w:val="a7"/>
              <w:numPr>
                <w:ilvl w:val="0"/>
                <w:numId w:val="58"/>
              </w:numPr>
              <w:tabs>
                <w:tab w:val="left" w:pos="312"/>
              </w:tabs>
              <w:ind w:left="0" w:hanging="28"/>
              <w:rPr>
                <w:rFonts w:eastAsia="Times New Roman"/>
                <w:szCs w:val="24"/>
                <w:lang w:eastAsia="ru-RU"/>
              </w:rPr>
            </w:pPr>
            <w:r w:rsidRPr="00555AC8">
              <w:rPr>
                <w:szCs w:val="24"/>
              </w:rPr>
              <w:t xml:space="preserve">Понимать и </w:t>
            </w:r>
            <w:proofErr w:type="gramStart"/>
            <w:r w:rsidRPr="00555AC8">
              <w:rPr>
                <w:szCs w:val="24"/>
              </w:rPr>
              <w:t>подтверждать  период</w:t>
            </w:r>
            <w:proofErr w:type="gramEnd"/>
            <w:r w:rsidRPr="00555AC8">
              <w:rPr>
                <w:szCs w:val="24"/>
              </w:rPr>
              <w:t xml:space="preserve"> отчетности ответственной стороны, операционные границы, деятельность предприятия, юридический статус, какие-либо отклонения от верификации и валидации.</w:t>
            </w:r>
          </w:p>
          <w:p w14:paraId="56564B4D" w14:textId="77777777" w:rsidR="00286902" w:rsidRPr="00555AC8" w:rsidRDefault="00286902" w:rsidP="00DC5C40">
            <w:pPr>
              <w:pStyle w:val="a7"/>
              <w:numPr>
                <w:ilvl w:val="0"/>
                <w:numId w:val="58"/>
              </w:numPr>
              <w:tabs>
                <w:tab w:val="left" w:pos="312"/>
              </w:tabs>
              <w:ind w:left="0" w:hanging="28"/>
              <w:rPr>
                <w:rFonts w:eastAsia="Times New Roman"/>
                <w:szCs w:val="24"/>
                <w:lang w:eastAsia="ru-RU"/>
              </w:rPr>
            </w:pPr>
            <w:r w:rsidRPr="00555AC8">
              <w:rPr>
                <w:rFonts w:eastAsia="Times New Roman"/>
                <w:szCs w:val="24"/>
                <w:lang w:eastAsia="ru-RU"/>
              </w:rPr>
              <w:t>Собирать и систематизировать информацию из различных источников о субъекте верификации.</w:t>
            </w:r>
          </w:p>
          <w:p w14:paraId="4793B4CB" w14:textId="77777777" w:rsidR="00286902" w:rsidRPr="00555AC8" w:rsidRDefault="00286902" w:rsidP="00DC5C40">
            <w:pPr>
              <w:pStyle w:val="a7"/>
              <w:numPr>
                <w:ilvl w:val="0"/>
                <w:numId w:val="58"/>
              </w:numPr>
              <w:tabs>
                <w:tab w:val="left" w:pos="312"/>
              </w:tabs>
              <w:ind w:left="0" w:hanging="28"/>
              <w:rPr>
                <w:rFonts w:eastAsia="Times New Roman"/>
                <w:szCs w:val="24"/>
                <w:lang w:eastAsia="ru-RU"/>
              </w:rPr>
            </w:pPr>
            <w:r w:rsidRPr="00555AC8">
              <w:rPr>
                <w:rFonts w:eastAsia="Times New Roman"/>
                <w:szCs w:val="24"/>
                <w:lang w:eastAsia="ru-RU"/>
              </w:rPr>
              <w:lastRenderedPageBreak/>
              <w:t xml:space="preserve">Выявлять и оценивать факторы, которые могут повлиять на процесс </w:t>
            </w:r>
            <w:proofErr w:type="spellStart"/>
            <w:r w:rsidRPr="00555AC8">
              <w:rPr>
                <w:rFonts w:eastAsia="Times New Roman"/>
                <w:szCs w:val="24"/>
                <w:lang w:eastAsia="ru-RU"/>
              </w:rPr>
              <w:t>верификаии</w:t>
            </w:r>
            <w:proofErr w:type="spellEnd"/>
            <w:r w:rsidRPr="00555AC8">
              <w:rPr>
                <w:rFonts w:eastAsia="Times New Roman"/>
                <w:szCs w:val="24"/>
                <w:lang w:eastAsia="ru-RU"/>
              </w:rPr>
              <w:t xml:space="preserve"> и </w:t>
            </w:r>
            <w:proofErr w:type="spellStart"/>
            <w:r w:rsidRPr="00555AC8">
              <w:rPr>
                <w:rFonts w:eastAsia="Times New Roman"/>
                <w:szCs w:val="24"/>
                <w:lang w:eastAsia="ru-RU"/>
              </w:rPr>
              <w:t>валидации</w:t>
            </w:r>
            <w:proofErr w:type="spellEnd"/>
            <w:r w:rsidRPr="00555AC8">
              <w:rPr>
                <w:rFonts w:eastAsia="Times New Roman"/>
                <w:szCs w:val="24"/>
                <w:lang w:eastAsia="ru-RU"/>
              </w:rPr>
              <w:t>.</w:t>
            </w:r>
          </w:p>
          <w:p w14:paraId="088BB833" w14:textId="64DFBA91" w:rsidR="00286902" w:rsidRPr="00555AC8" w:rsidRDefault="00286902" w:rsidP="00DC5C40">
            <w:pPr>
              <w:pStyle w:val="a7"/>
              <w:numPr>
                <w:ilvl w:val="0"/>
                <w:numId w:val="58"/>
              </w:numPr>
              <w:tabs>
                <w:tab w:val="left" w:pos="312"/>
              </w:tabs>
              <w:ind w:left="0" w:hanging="28"/>
              <w:rPr>
                <w:rFonts w:eastAsia="Times New Roman"/>
                <w:szCs w:val="24"/>
                <w:lang w:eastAsia="ru-RU"/>
              </w:rPr>
            </w:pPr>
            <w:r w:rsidRPr="00555AC8">
              <w:rPr>
                <w:rFonts w:eastAsia="Times New Roman"/>
                <w:szCs w:val="24"/>
                <w:lang w:eastAsia="ru-RU"/>
              </w:rPr>
              <w:t xml:space="preserve">Разрабатывать план </w:t>
            </w:r>
            <w:r w:rsidR="00C5256B" w:rsidRPr="00555AC8">
              <w:rPr>
                <w:rFonts w:eastAsia="Times New Roman"/>
                <w:szCs w:val="24"/>
                <w:lang w:eastAsia="ru-RU"/>
              </w:rPr>
              <w:t>посещения</w:t>
            </w:r>
            <w:r w:rsidRPr="00555AC8">
              <w:rPr>
                <w:rFonts w:eastAsia="Times New Roman"/>
                <w:szCs w:val="24"/>
                <w:lang w:eastAsia="ru-RU"/>
              </w:rPr>
              <w:t xml:space="preserve"> по верификации и план выборки на основе оценки стратегического анализа и анализа рисков.</w:t>
            </w:r>
          </w:p>
          <w:p w14:paraId="732637F1" w14:textId="77777777" w:rsidR="00286902" w:rsidRPr="00555AC8" w:rsidRDefault="00286902" w:rsidP="00DC5C40">
            <w:pPr>
              <w:pStyle w:val="a7"/>
              <w:numPr>
                <w:ilvl w:val="0"/>
                <w:numId w:val="58"/>
              </w:numPr>
              <w:tabs>
                <w:tab w:val="left" w:pos="312"/>
              </w:tabs>
              <w:ind w:left="0" w:hanging="28"/>
              <w:rPr>
                <w:rFonts w:eastAsia="Times New Roman"/>
                <w:szCs w:val="24"/>
                <w:lang w:eastAsia="ru-RU"/>
              </w:rPr>
            </w:pPr>
            <w:r w:rsidRPr="00555AC8">
              <w:rPr>
                <w:rFonts w:eastAsia="Times New Roman"/>
                <w:szCs w:val="24"/>
                <w:lang w:eastAsia="ru-RU"/>
              </w:rPr>
              <w:t>Организовывать выполнение процесса верификации и валидации согласно документированным процедурам ОВ</w:t>
            </w:r>
          </w:p>
          <w:p w14:paraId="1C3D1A54" w14:textId="77777777" w:rsidR="00286902" w:rsidRPr="00555AC8" w:rsidRDefault="00286902" w:rsidP="00DC5C40">
            <w:pPr>
              <w:pStyle w:val="a7"/>
              <w:numPr>
                <w:ilvl w:val="0"/>
                <w:numId w:val="58"/>
              </w:numPr>
              <w:tabs>
                <w:tab w:val="left" w:pos="312"/>
              </w:tabs>
              <w:ind w:left="0" w:hanging="28"/>
              <w:rPr>
                <w:rFonts w:eastAsia="Times New Roman"/>
                <w:szCs w:val="24"/>
                <w:lang w:eastAsia="ru-RU"/>
              </w:rPr>
            </w:pPr>
            <w:r w:rsidRPr="00555AC8">
              <w:rPr>
                <w:rFonts w:eastAsia="Times New Roman"/>
                <w:szCs w:val="24"/>
                <w:lang w:eastAsia="ru-RU"/>
              </w:rPr>
              <w:t>Объединять различные навыки и области знаний для решения нестандартных проблем.</w:t>
            </w:r>
          </w:p>
          <w:p w14:paraId="6F27D311" w14:textId="77777777" w:rsidR="00286902" w:rsidRPr="00555AC8" w:rsidRDefault="00286902" w:rsidP="00DC5C40">
            <w:pPr>
              <w:pStyle w:val="a7"/>
              <w:numPr>
                <w:ilvl w:val="0"/>
                <w:numId w:val="58"/>
              </w:numPr>
              <w:tabs>
                <w:tab w:val="left" w:pos="312"/>
              </w:tabs>
              <w:ind w:left="0" w:hanging="28"/>
              <w:rPr>
                <w:rFonts w:eastAsia="Times New Roman"/>
                <w:szCs w:val="24"/>
                <w:lang w:eastAsia="ru-RU"/>
              </w:rPr>
            </w:pPr>
            <w:r w:rsidRPr="00555AC8">
              <w:rPr>
                <w:rFonts w:eastAsia="Times New Roman"/>
                <w:szCs w:val="24"/>
                <w:lang w:eastAsia="ru-RU"/>
              </w:rPr>
              <w:t>Находить способы для поддержания баланса интересов ОВ с учетом минимизации рисков в деятельности по верификации.</w:t>
            </w:r>
          </w:p>
          <w:p w14:paraId="0D7899E9" w14:textId="65D9291C" w:rsidR="00B83175" w:rsidRPr="00555AC8" w:rsidRDefault="00286902" w:rsidP="00DC5C40">
            <w:pPr>
              <w:pStyle w:val="a7"/>
              <w:tabs>
                <w:tab w:val="left" w:pos="0"/>
                <w:tab w:val="left" w:pos="296"/>
              </w:tabs>
              <w:rPr>
                <w:szCs w:val="24"/>
              </w:rPr>
            </w:pPr>
            <w:r w:rsidRPr="00555AC8">
              <w:rPr>
                <w:rFonts w:eastAsia="Times New Roman"/>
                <w:szCs w:val="24"/>
                <w:lang w:eastAsia="ru-RU"/>
              </w:rPr>
              <w:t>Прогнозировать последствия принятия решений</w:t>
            </w:r>
          </w:p>
          <w:p w14:paraId="4F322C8C" w14:textId="77777777" w:rsidR="00B83175" w:rsidRPr="00555AC8" w:rsidRDefault="00B83175" w:rsidP="00DC5C40">
            <w:pPr>
              <w:tabs>
                <w:tab w:val="left" w:pos="296"/>
              </w:tabs>
              <w:jc w:val="both"/>
              <w:rPr>
                <w:b/>
                <w:bCs/>
              </w:rPr>
            </w:pPr>
            <w:r w:rsidRPr="00555AC8">
              <w:rPr>
                <w:b/>
                <w:bCs/>
              </w:rPr>
              <w:t>Знания:</w:t>
            </w:r>
          </w:p>
          <w:p w14:paraId="52E3D591" w14:textId="5EFCD603" w:rsidR="00B83175" w:rsidRPr="00555AC8" w:rsidRDefault="00B83175" w:rsidP="00DC5C40">
            <w:pPr>
              <w:numPr>
                <w:ilvl w:val="0"/>
                <w:numId w:val="46"/>
              </w:numPr>
              <w:tabs>
                <w:tab w:val="left" w:pos="243"/>
                <w:tab w:val="left" w:pos="296"/>
              </w:tabs>
              <w:ind w:left="0" w:firstLine="0"/>
              <w:jc w:val="both"/>
            </w:pPr>
            <w:r w:rsidRPr="00555AC8">
              <w:t xml:space="preserve">Законодательство Республики Казахстан, стандарты (включая СТ </w:t>
            </w:r>
            <w:proofErr w:type="gramStart"/>
            <w:r w:rsidRPr="00555AC8">
              <w:t xml:space="preserve">РК  </w:t>
            </w:r>
            <w:r w:rsidRPr="00555AC8">
              <w:rPr>
                <w:lang w:val="en-US"/>
              </w:rPr>
              <w:t>ISO</w:t>
            </w:r>
            <w:proofErr w:type="gramEnd"/>
            <w:r w:rsidRPr="00555AC8">
              <w:t xml:space="preserve"> 14064-1,2,3, СТ РК  </w:t>
            </w:r>
            <w:r w:rsidRPr="00555AC8">
              <w:rPr>
                <w:lang w:val="en-US"/>
              </w:rPr>
              <w:t>ISO</w:t>
            </w:r>
            <w:r w:rsidRPr="00555AC8">
              <w:t xml:space="preserve"> 14065, СТ РК  </w:t>
            </w:r>
            <w:r w:rsidRPr="00555AC8">
              <w:rPr>
                <w:lang w:val="en-US"/>
              </w:rPr>
              <w:t>ISO</w:t>
            </w:r>
            <w:r w:rsidR="00286902" w:rsidRPr="00555AC8">
              <w:t xml:space="preserve"> 14066</w:t>
            </w:r>
            <w:r w:rsidRPr="00555AC8">
              <w:t>, имеющие отношение к деятельности по верификации и валидации.</w:t>
            </w:r>
          </w:p>
          <w:p w14:paraId="09850C4C" w14:textId="77777777" w:rsidR="00B83175" w:rsidRPr="00555AC8" w:rsidRDefault="00B83175" w:rsidP="00DC5C40">
            <w:pPr>
              <w:numPr>
                <w:ilvl w:val="0"/>
                <w:numId w:val="46"/>
              </w:numPr>
              <w:tabs>
                <w:tab w:val="left" w:pos="243"/>
                <w:tab w:val="left" w:pos="296"/>
              </w:tabs>
              <w:ind w:left="0" w:firstLine="0"/>
              <w:jc w:val="both"/>
            </w:pPr>
            <w:r w:rsidRPr="00555AC8">
              <w:t>Внутренние организационно-распорядительные документы органа по верификации и валидации</w:t>
            </w:r>
          </w:p>
          <w:p w14:paraId="5035734F" w14:textId="77777777" w:rsidR="00B83175" w:rsidRPr="00555AC8" w:rsidRDefault="00B83175" w:rsidP="00DC5C40">
            <w:pPr>
              <w:numPr>
                <w:ilvl w:val="0"/>
                <w:numId w:val="46"/>
              </w:numPr>
              <w:tabs>
                <w:tab w:val="left" w:pos="243"/>
                <w:tab w:val="left" w:pos="296"/>
              </w:tabs>
              <w:ind w:left="0" w:firstLine="0"/>
              <w:jc w:val="both"/>
            </w:pPr>
            <w:r w:rsidRPr="00555AC8">
              <w:t>Законодательство и иные документы в области государственной и коммерческой тайны.</w:t>
            </w:r>
          </w:p>
          <w:p w14:paraId="2D958447" w14:textId="77777777" w:rsidR="00B83175" w:rsidRPr="00555AC8" w:rsidRDefault="00B83175" w:rsidP="00DC5C40">
            <w:pPr>
              <w:numPr>
                <w:ilvl w:val="0"/>
                <w:numId w:val="46"/>
              </w:numPr>
              <w:tabs>
                <w:tab w:val="left" w:pos="243"/>
                <w:tab w:val="left" w:pos="296"/>
              </w:tabs>
              <w:ind w:left="0" w:firstLine="0"/>
              <w:jc w:val="both"/>
            </w:pPr>
            <w:r w:rsidRPr="00555AC8">
              <w:t>Гражданское и трудовые законодательство и сопутствующие нормативно-правовые акты.</w:t>
            </w:r>
          </w:p>
          <w:p w14:paraId="16289BA4" w14:textId="3EE157CA" w:rsidR="00F50521" w:rsidRPr="00555AC8" w:rsidRDefault="00B83175" w:rsidP="00DC5C40">
            <w:pPr>
              <w:numPr>
                <w:ilvl w:val="0"/>
                <w:numId w:val="46"/>
              </w:numPr>
              <w:tabs>
                <w:tab w:val="left" w:pos="243"/>
                <w:tab w:val="left" w:pos="296"/>
              </w:tabs>
              <w:ind w:left="0" w:firstLine="0"/>
              <w:jc w:val="both"/>
              <w:rPr>
                <w:color w:val="000000" w:themeColor="text1"/>
              </w:rPr>
            </w:pPr>
            <w:r w:rsidRPr="00555AC8">
              <w:t>Методы поиска, отбора, анализа и систематизации информации.</w:t>
            </w:r>
          </w:p>
        </w:tc>
      </w:tr>
      <w:tr w:rsidR="006B7FF5" w:rsidRPr="00555AC8" w14:paraId="604744D4" w14:textId="77777777" w:rsidTr="006B7FF5">
        <w:trPr>
          <w:trHeight w:val="2567"/>
        </w:trPr>
        <w:tc>
          <w:tcPr>
            <w:tcW w:w="971" w:type="pct"/>
            <w:vMerge/>
            <w:vAlign w:val="center"/>
          </w:tcPr>
          <w:p w14:paraId="4AC433DF" w14:textId="77777777" w:rsidR="006B7FF5" w:rsidRPr="00555AC8" w:rsidRDefault="006B7FF5" w:rsidP="00571A64"/>
        </w:tc>
        <w:tc>
          <w:tcPr>
            <w:tcW w:w="970" w:type="pct"/>
          </w:tcPr>
          <w:p w14:paraId="06A1E0C5" w14:textId="77777777" w:rsidR="006B7FF5" w:rsidRPr="00555AC8" w:rsidRDefault="006B7FF5" w:rsidP="006B7FF5">
            <w:pPr>
              <w:tabs>
                <w:tab w:val="left" w:pos="13"/>
                <w:tab w:val="left" w:pos="155"/>
                <w:tab w:val="left" w:pos="296"/>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rPr>
            </w:pPr>
            <w:r w:rsidRPr="00555AC8">
              <w:rPr>
                <w:b/>
                <w:bCs/>
              </w:rPr>
              <w:t>Задача 2:</w:t>
            </w:r>
            <w:r w:rsidRPr="00555AC8">
              <w:rPr>
                <w:rFonts w:eastAsia="Times New Roman"/>
                <w:b/>
                <w:bCs/>
              </w:rPr>
              <w:t xml:space="preserve"> </w:t>
            </w:r>
          </w:p>
          <w:p w14:paraId="6406DF2E" w14:textId="0B389932" w:rsidR="006B7FF5" w:rsidRPr="00555AC8" w:rsidRDefault="006B7FF5" w:rsidP="006B7FF5">
            <w:pPr>
              <w:rPr>
                <w:b/>
              </w:rPr>
            </w:pPr>
            <w:r w:rsidRPr="00555AC8">
              <w:rPr>
                <w:rFonts w:eastAsia="Times New Roman"/>
              </w:rPr>
              <w:t xml:space="preserve">Руководство процессом </w:t>
            </w:r>
            <w:r w:rsidRPr="00555AC8">
              <w:t>верификации и валидации</w:t>
            </w:r>
          </w:p>
        </w:tc>
        <w:tc>
          <w:tcPr>
            <w:tcW w:w="3059" w:type="pct"/>
            <w:gridSpan w:val="3"/>
            <w:tcBorders>
              <w:bottom w:val="nil"/>
            </w:tcBorders>
          </w:tcPr>
          <w:p w14:paraId="0E999471" w14:textId="77777777" w:rsidR="006B7FF5" w:rsidRPr="00555AC8" w:rsidRDefault="006B7FF5" w:rsidP="006B7FF5">
            <w:pPr>
              <w:tabs>
                <w:tab w:val="left" w:pos="296"/>
              </w:tabs>
              <w:rPr>
                <w:b/>
              </w:rPr>
            </w:pPr>
            <w:r w:rsidRPr="00555AC8">
              <w:rPr>
                <w:b/>
              </w:rPr>
              <w:t>Умения:</w:t>
            </w:r>
          </w:p>
          <w:p w14:paraId="34E07297" w14:textId="4E7B9B30" w:rsidR="006B7FF5" w:rsidRPr="00555AC8" w:rsidRDefault="006B7FF5" w:rsidP="006B7FF5">
            <w:pPr>
              <w:pStyle w:val="a7"/>
              <w:numPr>
                <w:ilvl w:val="0"/>
                <w:numId w:val="47"/>
              </w:numPr>
              <w:tabs>
                <w:tab w:val="left" w:pos="296"/>
                <w:tab w:val="left" w:pos="418"/>
              </w:tabs>
              <w:ind w:left="0" w:firstLine="0"/>
              <w:rPr>
                <w:szCs w:val="24"/>
              </w:rPr>
            </w:pPr>
            <w:r w:rsidRPr="00555AC8">
              <w:rPr>
                <w:szCs w:val="24"/>
              </w:rPr>
              <w:t>Распределять роли и ответственность между членами группы по верификации и/или валидации в соответствии с их знаниями основных видов деятельности установки.   Обеспечивать эффективное взаимодействие в рабочей группе</w:t>
            </w:r>
          </w:p>
          <w:p w14:paraId="76ACDA80" w14:textId="33F59B5F" w:rsidR="006B7FF5" w:rsidRPr="00555AC8" w:rsidRDefault="006B7FF5" w:rsidP="006B7FF5">
            <w:pPr>
              <w:pStyle w:val="a7"/>
              <w:numPr>
                <w:ilvl w:val="0"/>
                <w:numId w:val="47"/>
              </w:numPr>
              <w:tabs>
                <w:tab w:val="left" w:pos="296"/>
                <w:tab w:val="left" w:pos="418"/>
              </w:tabs>
              <w:ind w:left="0" w:firstLine="0"/>
              <w:rPr>
                <w:b/>
                <w:szCs w:val="24"/>
              </w:rPr>
            </w:pPr>
            <w:r w:rsidRPr="00555AC8">
              <w:rPr>
                <w:szCs w:val="24"/>
              </w:rPr>
              <w:t>Выполнять работы по верификации и/или валидации в соответствии с Планом посещения по верификации и другими контрактными</w:t>
            </w:r>
          </w:p>
        </w:tc>
      </w:tr>
      <w:tr w:rsidR="00634C94" w:rsidRPr="00555AC8" w14:paraId="1315B6A0" w14:textId="77777777" w:rsidTr="00F50521">
        <w:trPr>
          <w:trHeight w:val="5688"/>
        </w:trPr>
        <w:tc>
          <w:tcPr>
            <w:tcW w:w="971" w:type="pct"/>
            <w:vMerge/>
            <w:vAlign w:val="center"/>
          </w:tcPr>
          <w:p w14:paraId="07827118" w14:textId="77777777" w:rsidR="00634C94" w:rsidRPr="00555AC8" w:rsidRDefault="00634C94" w:rsidP="00571A64">
            <w:pPr>
              <w:rPr>
                <w:color w:val="000000" w:themeColor="text1"/>
              </w:rPr>
            </w:pPr>
          </w:p>
        </w:tc>
        <w:tc>
          <w:tcPr>
            <w:tcW w:w="970" w:type="pct"/>
          </w:tcPr>
          <w:p w14:paraId="48BBCC23" w14:textId="44146FB1" w:rsidR="00634C94" w:rsidRPr="00555AC8" w:rsidRDefault="00634C94" w:rsidP="006B7FF5">
            <w:pPr>
              <w:tabs>
                <w:tab w:val="left" w:pos="13"/>
                <w:tab w:val="left" w:pos="155"/>
                <w:tab w:val="left" w:pos="296"/>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tc>
        <w:tc>
          <w:tcPr>
            <w:tcW w:w="3059" w:type="pct"/>
            <w:gridSpan w:val="3"/>
          </w:tcPr>
          <w:p w14:paraId="79F8A55B" w14:textId="50931030" w:rsidR="00634C94" w:rsidRPr="00555AC8" w:rsidRDefault="00634C94" w:rsidP="006B7FF5">
            <w:pPr>
              <w:pStyle w:val="a7"/>
              <w:tabs>
                <w:tab w:val="left" w:pos="296"/>
                <w:tab w:val="left" w:pos="418"/>
              </w:tabs>
              <w:rPr>
                <w:szCs w:val="24"/>
              </w:rPr>
            </w:pPr>
            <w:r w:rsidRPr="00555AC8">
              <w:rPr>
                <w:szCs w:val="24"/>
              </w:rPr>
              <w:t>обязательствами по срокам.</w:t>
            </w:r>
          </w:p>
          <w:p w14:paraId="52EC94B6" w14:textId="77777777" w:rsidR="00634C94" w:rsidRPr="00555AC8" w:rsidRDefault="00634C94" w:rsidP="00571A64">
            <w:pPr>
              <w:pStyle w:val="a7"/>
              <w:numPr>
                <w:ilvl w:val="0"/>
                <w:numId w:val="47"/>
              </w:numPr>
              <w:tabs>
                <w:tab w:val="left" w:pos="296"/>
                <w:tab w:val="left" w:pos="418"/>
              </w:tabs>
              <w:ind w:left="0" w:firstLine="0"/>
              <w:rPr>
                <w:color w:val="000000" w:themeColor="text1"/>
                <w:szCs w:val="24"/>
              </w:rPr>
            </w:pPr>
            <w:r w:rsidRPr="00555AC8">
              <w:rPr>
                <w:szCs w:val="24"/>
              </w:rPr>
              <w:t>Понимать цели заверения и ее влияние на прозрачность всего процесса верификации и/или валидации</w:t>
            </w:r>
          </w:p>
          <w:p w14:paraId="05F895E9" w14:textId="3BE3ADB7" w:rsidR="00634C94" w:rsidRPr="00555AC8" w:rsidRDefault="00634C94" w:rsidP="00286902">
            <w:pPr>
              <w:pStyle w:val="a7"/>
              <w:numPr>
                <w:ilvl w:val="0"/>
                <w:numId w:val="47"/>
              </w:numPr>
              <w:tabs>
                <w:tab w:val="left" w:pos="296"/>
                <w:tab w:val="left" w:pos="418"/>
              </w:tabs>
              <w:ind w:left="0" w:firstLine="0"/>
              <w:rPr>
                <w:color w:val="000000" w:themeColor="text1"/>
                <w:szCs w:val="24"/>
              </w:rPr>
            </w:pPr>
            <w:r w:rsidRPr="00555AC8">
              <w:rPr>
                <w:szCs w:val="24"/>
              </w:rPr>
              <w:t>Умение проводить собрания, открывающие и закрывающие верификацию с разъяснениями процесса верификации и валидации и представлением результатов верификации.</w:t>
            </w:r>
          </w:p>
          <w:p w14:paraId="2C9BCEC8" w14:textId="77777777" w:rsidR="00634C94" w:rsidRPr="00555AC8" w:rsidRDefault="00634C94" w:rsidP="00286902">
            <w:pPr>
              <w:pStyle w:val="a7"/>
              <w:numPr>
                <w:ilvl w:val="0"/>
                <w:numId w:val="47"/>
              </w:numPr>
              <w:tabs>
                <w:tab w:val="left" w:pos="296"/>
                <w:tab w:val="left" w:pos="418"/>
              </w:tabs>
              <w:ind w:left="0" w:firstLine="0"/>
              <w:rPr>
                <w:color w:val="000000" w:themeColor="text1"/>
                <w:szCs w:val="24"/>
              </w:rPr>
            </w:pPr>
            <w:r w:rsidRPr="00555AC8">
              <w:rPr>
                <w:color w:val="000000" w:themeColor="text1"/>
                <w:szCs w:val="24"/>
              </w:rPr>
              <w:t>Гарантировать, что все решения сделаны на основе оценки рисков</w:t>
            </w:r>
          </w:p>
          <w:p w14:paraId="70589EE7" w14:textId="77777777" w:rsidR="00634C94" w:rsidRPr="00555AC8" w:rsidRDefault="00634C94" w:rsidP="00286902">
            <w:pPr>
              <w:pStyle w:val="a7"/>
              <w:numPr>
                <w:ilvl w:val="0"/>
                <w:numId w:val="47"/>
              </w:numPr>
              <w:tabs>
                <w:tab w:val="left" w:pos="296"/>
                <w:tab w:val="left" w:pos="418"/>
              </w:tabs>
              <w:ind w:left="0" w:firstLine="0"/>
              <w:rPr>
                <w:color w:val="000000" w:themeColor="text1"/>
                <w:szCs w:val="24"/>
              </w:rPr>
            </w:pPr>
            <w:r w:rsidRPr="00555AC8">
              <w:rPr>
                <w:color w:val="000000" w:themeColor="text1"/>
                <w:szCs w:val="24"/>
              </w:rPr>
              <w:t>Использовать обнаружения, выпущенные членами группы по верификации и/или валидации, в особенности при формулировании Мнения по верификации и заключения.</w:t>
            </w:r>
          </w:p>
          <w:p w14:paraId="2D2FED69" w14:textId="77777777" w:rsidR="00634C94" w:rsidRPr="00555AC8" w:rsidRDefault="00634C94" w:rsidP="00286902">
            <w:pPr>
              <w:pStyle w:val="a7"/>
              <w:numPr>
                <w:ilvl w:val="0"/>
                <w:numId w:val="47"/>
              </w:numPr>
              <w:tabs>
                <w:tab w:val="left" w:pos="296"/>
                <w:tab w:val="left" w:pos="418"/>
              </w:tabs>
              <w:ind w:left="0" w:firstLine="0"/>
              <w:rPr>
                <w:color w:val="000000" w:themeColor="text1"/>
                <w:szCs w:val="24"/>
              </w:rPr>
            </w:pPr>
            <w:r w:rsidRPr="00555AC8">
              <w:rPr>
                <w:color w:val="000000" w:themeColor="text1"/>
                <w:szCs w:val="24"/>
              </w:rPr>
              <w:t>Эффективно управлять взаимоотношениями с клиентом</w:t>
            </w:r>
          </w:p>
          <w:p w14:paraId="3D83EF91" w14:textId="77777777" w:rsidR="00634C94" w:rsidRPr="00555AC8" w:rsidRDefault="00634C94" w:rsidP="00634C94">
            <w:pPr>
              <w:pStyle w:val="a7"/>
              <w:numPr>
                <w:ilvl w:val="0"/>
                <w:numId w:val="47"/>
              </w:numPr>
              <w:tabs>
                <w:tab w:val="left" w:pos="296"/>
                <w:tab w:val="left" w:pos="418"/>
              </w:tabs>
              <w:ind w:left="0" w:firstLine="0"/>
              <w:rPr>
                <w:color w:val="000000" w:themeColor="text1"/>
                <w:szCs w:val="24"/>
              </w:rPr>
            </w:pPr>
            <w:r w:rsidRPr="00555AC8">
              <w:rPr>
                <w:color w:val="000000" w:themeColor="text1"/>
                <w:szCs w:val="24"/>
              </w:rPr>
              <w:t>Объяснять клиенту о том, что необходимо провести корректировки в расчетах, оговорках, использовании других коэффициентов, переписать данные и информацию корректно.</w:t>
            </w:r>
          </w:p>
          <w:p w14:paraId="098A5250" w14:textId="77777777" w:rsidR="00634C94" w:rsidRPr="00555AC8" w:rsidRDefault="00634C94" w:rsidP="00571A64">
            <w:pPr>
              <w:tabs>
                <w:tab w:val="left" w:pos="296"/>
              </w:tabs>
              <w:rPr>
                <w:b/>
              </w:rPr>
            </w:pPr>
            <w:r w:rsidRPr="00555AC8">
              <w:rPr>
                <w:b/>
                <w:lang w:val="kk-KZ"/>
              </w:rPr>
              <w:t>Знания:</w:t>
            </w:r>
          </w:p>
          <w:p w14:paraId="1A84893A" w14:textId="77777777" w:rsidR="00634C94" w:rsidRPr="00555AC8" w:rsidRDefault="00634C94" w:rsidP="00571A64">
            <w:pPr>
              <w:pStyle w:val="a7"/>
              <w:numPr>
                <w:ilvl w:val="0"/>
                <w:numId w:val="15"/>
              </w:numPr>
              <w:tabs>
                <w:tab w:val="left" w:pos="296"/>
              </w:tabs>
              <w:ind w:left="0" w:firstLine="0"/>
              <w:rPr>
                <w:szCs w:val="24"/>
              </w:rPr>
            </w:pPr>
            <w:r w:rsidRPr="00555AC8">
              <w:rPr>
                <w:szCs w:val="24"/>
              </w:rPr>
              <w:t xml:space="preserve">Требования международных и национальных стандартов СТ РК ISO 14064-1, 2, 3; GHG </w:t>
            </w:r>
            <w:proofErr w:type="spellStart"/>
            <w:r w:rsidRPr="00555AC8">
              <w:rPr>
                <w:szCs w:val="24"/>
              </w:rPr>
              <w:t>protocol</w:t>
            </w:r>
            <w:proofErr w:type="spellEnd"/>
            <w:r w:rsidRPr="00555AC8">
              <w:rPr>
                <w:szCs w:val="24"/>
              </w:rPr>
              <w:t>, СТ РК ISO 9001, СТ РК ISO 19011, требования международных соглашений в области сокращения выбросов.</w:t>
            </w:r>
          </w:p>
          <w:p w14:paraId="69913874" w14:textId="77777777" w:rsidR="00634C94" w:rsidRPr="00555AC8" w:rsidRDefault="00634C94" w:rsidP="00571A64">
            <w:pPr>
              <w:pStyle w:val="a7"/>
              <w:numPr>
                <w:ilvl w:val="0"/>
                <w:numId w:val="15"/>
              </w:numPr>
              <w:tabs>
                <w:tab w:val="left" w:pos="296"/>
              </w:tabs>
              <w:ind w:left="0" w:firstLine="0"/>
              <w:rPr>
                <w:szCs w:val="24"/>
              </w:rPr>
            </w:pPr>
            <w:r w:rsidRPr="00555AC8">
              <w:rPr>
                <w:szCs w:val="24"/>
              </w:rPr>
              <w:t>Внутренние процедуры системы менеджмента качества органа по верификации и валидации.</w:t>
            </w:r>
          </w:p>
          <w:p w14:paraId="032FB7CD" w14:textId="77777777" w:rsidR="00634C94" w:rsidRPr="00555AC8" w:rsidRDefault="00634C94" w:rsidP="00571A64">
            <w:pPr>
              <w:pStyle w:val="a7"/>
              <w:numPr>
                <w:ilvl w:val="0"/>
                <w:numId w:val="15"/>
              </w:numPr>
              <w:tabs>
                <w:tab w:val="left" w:pos="296"/>
              </w:tabs>
              <w:ind w:left="0" w:firstLine="0"/>
              <w:rPr>
                <w:szCs w:val="24"/>
              </w:rPr>
            </w:pPr>
            <w:r w:rsidRPr="00555AC8">
              <w:rPr>
                <w:szCs w:val="24"/>
              </w:rPr>
              <w:t>Внутренние организационно-распорядительные документы органа по верификации и валидации</w:t>
            </w:r>
          </w:p>
          <w:p w14:paraId="58AAD809" w14:textId="77777777" w:rsidR="00634C94" w:rsidRPr="00555AC8" w:rsidRDefault="00634C94" w:rsidP="00571A64">
            <w:pPr>
              <w:pStyle w:val="a7"/>
              <w:numPr>
                <w:ilvl w:val="0"/>
                <w:numId w:val="15"/>
              </w:numPr>
              <w:tabs>
                <w:tab w:val="left" w:pos="296"/>
                <w:tab w:val="left" w:pos="327"/>
              </w:tabs>
              <w:ind w:left="0" w:firstLine="0"/>
              <w:rPr>
                <w:szCs w:val="24"/>
              </w:rPr>
            </w:pPr>
            <w:r w:rsidRPr="00555AC8">
              <w:rPr>
                <w:szCs w:val="24"/>
              </w:rPr>
              <w:t>Законодательство и иные документы в области государственной и коммерческой тайны.</w:t>
            </w:r>
          </w:p>
          <w:p w14:paraId="60D2D3D7" w14:textId="2CE318C7" w:rsidR="00634C94" w:rsidRPr="00555AC8" w:rsidRDefault="00634C94" w:rsidP="00E53A80">
            <w:pPr>
              <w:pStyle w:val="a7"/>
              <w:numPr>
                <w:ilvl w:val="0"/>
                <w:numId w:val="15"/>
              </w:numPr>
              <w:tabs>
                <w:tab w:val="left" w:pos="296"/>
                <w:tab w:val="left" w:pos="327"/>
              </w:tabs>
              <w:ind w:left="0" w:firstLine="0"/>
              <w:rPr>
                <w:color w:val="000000" w:themeColor="text1"/>
                <w:szCs w:val="24"/>
              </w:rPr>
            </w:pPr>
            <w:r w:rsidRPr="00555AC8">
              <w:rPr>
                <w:szCs w:val="24"/>
              </w:rPr>
              <w:t>Гражданское и трудовое законодательство и сопутствующие нормативно-правовые акты.</w:t>
            </w:r>
          </w:p>
        </w:tc>
      </w:tr>
      <w:tr w:rsidR="00634C94" w:rsidRPr="00555AC8" w14:paraId="4923CA9D" w14:textId="77777777" w:rsidTr="00F50521">
        <w:trPr>
          <w:trHeight w:val="585"/>
        </w:trPr>
        <w:tc>
          <w:tcPr>
            <w:tcW w:w="971" w:type="pct"/>
            <w:vMerge/>
            <w:vAlign w:val="center"/>
          </w:tcPr>
          <w:p w14:paraId="109F0E67" w14:textId="77777777" w:rsidR="00634C94" w:rsidRPr="00555AC8" w:rsidRDefault="00634C94" w:rsidP="00571A64">
            <w:pPr>
              <w:rPr>
                <w:color w:val="000000" w:themeColor="text1"/>
              </w:rPr>
            </w:pPr>
          </w:p>
        </w:tc>
        <w:tc>
          <w:tcPr>
            <w:tcW w:w="970" w:type="pct"/>
          </w:tcPr>
          <w:p w14:paraId="40F83825" w14:textId="77777777" w:rsidR="00634C94" w:rsidRPr="00555AC8" w:rsidRDefault="00634C94" w:rsidP="00571A64">
            <w:pPr>
              <w:tabs>
                <w:tab w:val="left" w:pos="13"/>
                <w:tab w:val="left" w:pos="155"/>
                <w:tab w:val="left" w:pos="296"/>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55AC8">
              <w:rPr>
                <w:b/>
                <w:bCs/>
              </w:rPr>
              <w:t>Задача 3:</w:t>
            </w:r>
          </w:p>
          <w:p w14:paraId="29223CF3" w14:textId="75AAB3B3" w:rsidR="00634C94" w:rsidRPr="00555AC8" w:rsidRDefault="00634C94" w:rsidP="00286902">
            <w:pPr>
              <w:tabs>
                <w:tab w:val="left" w:pos="360"/>
                <w:tab w:val="left" w:pos="916"/>
                <w:tab w:val="left" w:pos="10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555AC8">
              <w:rPr>
                <w:rFonts w:eastAsia="Times New Roman"/>
              </w:rPr>
              <w:t>Обеспечение составления установленной отчетности (отчеты по верификации и валидации, Мнения по верификации или валидации, Заявления о заверении)</w:t>
            </w:r>
          </w:p>
          <w:p w14:paraId="4EB67AF7" w14:textId="6C958C30" w:rsidR="00634C94" w:rsidRPr="00555AC8" w:rsidRDefault="00634C94" w:rsidP="00571A64">
            <w:pPr>
              <w:tabs>
                <w:tab w:val="left" w:pos="13"/>
                <w:tab w:val="left" w:pos="155"/>
                <w:tab w:val="left" w:pos="296"/>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059" w:type="pct"/>
            <w:gridSpan w:val="3"/>
          </w:tcPr>
          <w:p w14:paraId="49982FF2" w14:textId="77777777" w:rsidR="00634C94" w:rsidRPr="00555AC8" w:rsidRDefault="00634C94" w:rsidP="00571A64">
            <w:pPr>
              <w:tabs>
                <w:tab w:val="left" w:pos="296"/>
              </w:tabs>
              <w:rPr>
                <w:b/>
              </w:rPr>
            </w:pPr>
            <w:r w:rsidRPr="00555AC8">
              <w:rPr>
                <w:b/>
              </w:rPr>
              <w:t>Умения:</w:t>
            </w:r>
          </w:p>
          <w:p w14:paraId="63A0A0EB" w14:textId="77777777" w:rsidR="00634C94" w:rsidRPr="00555AC8" w:rsidRDefault="00634C94" w:rsidP="00286902">
            <w:pPr>
              <w:pStyle w:val="a7"/>
              <w:numPr>
                <w:ilvl w:val="0"/>
                <w:numId w:val="52"/>
              </w:numPr>
              <w:tabs>
                <w:tab w:val="left" w:pos="365"/>
              </w:tabs>
              <w:ind w:left="5" w:firstLine="90"/>
              <w:rPr>
                <w:szCs w:val="24"/>
              </w:rPr>
            </w:pPr>
            <w:r w:rsidRPr="00555AC8">
              <w:rPr>
                <w:szCs w:val="24"/>
              </w:rPr>
              <w:t>Анализировать полученную информацию и формулировать выводы по итогам ее анализа.</w:t>
            </w:r>
          </w:p>
          <w:p w14:paraId="244A3675" w14:textId="77777777" w:rsidR="00634C94" w:rsidRPr="00555AC8" w:rsidRDefault="00634C94" w:rsidP="00286902">
            <w:pPr>
              <w:pStyle w:val="a7"/>
              <w:numPr>
                <w:ilvl w:val="0"/>
                <w:numId w:val="52"/>
              </w:numPr>
              <w:tabs>
                <w:tab w:val="left" w:pos="365"/>
              </w:tabs>
              <w:ind w:left="5" w:firstLine="90"/>
              <w:rPr>
                <w:szCs w:val="24"/>
              </w:rPr>
            </w:pPr>
            <w:r w:rsidRPr="00555AC8">
              <w:rPr>
                <w:szCs w:val="24"/>
              </w:rPr>
              <w:t>Оформлять отчет по верификации или валидации, выпускать несоответствия, основанные на фактах, полученных верификаторами и валидаторами во время верификации или валидации.</w:t>
            </w:r>
          </w:p>
          <w:p w14:paraId="4E17ED3C" w14:textId="77777777" w:rsidR="00634C94" w:rsidRPr="00555AC8" w:rsidRDefault="00634C94" w:rsidP="00286902">
            <w:pPr>
              <w:pStyle w:val="a7"/>
              <w:numPr>
                <w:ilvl w:val="0"/>
                <w:numId w:val="52"/>
              </w:numPr>
              <w:tabs>
                <w:tab w:val="left" w:pos="327"/>
                <w:tab w:val="left" w:pos="365"/>
              </w:tabs>
              <w:ind w:left="5" w:firstLine="90"/>
              <w:rPr>
                <w:szCs w:val="24"/>
              </w:rPr>
            </w:pPr>
            <w:r w:rsidRPr="00555AC8">
              <w:rPr>
                <w:szCs w:val="24"/>
              </w:rPr>
              <w:t xml:space="preserve">Принимать решения и формулировать Мнение по </w:t>
            </w:r>
            <w:proofErr w:type="spellStart"/>
            <w:r w:rsidRPr="00555AC8">
              <w:rPr>
                <w:szCs w:val="24"/>
              </w:rPr>
              <w:t>верифкации</w:t>
            </w:r>
            <w:proofErr w:type="spellEnd"/>
            <w:r w:rsidRPr="00555AC8">
              <w:rPr>
                <w:szCs w:val="24"/>
              </w:rPr>
              <w:t xml:space="preserve"> или </w:t>
            </w:r>
            <w:proofErr w:type="spellStart"/>
            <w:proofErr w:type="gramStart"/>
            <w:r w:rsidRPr="00555AC8">
              <w:rPr>
                <w:szCs w:val="24"/>
              </w:rPr>
              <w:t>валидации</w:t>
            </w:r>
            <w:proofErr w:type="spellEnd"/>
            <w:r w:rsidRPr="00555AC8">
              <w:rPr>
                <w:szCs w:val="24"/>
              </w:rPr>
              <w:t>,  Заявление</w:t>
            </w:r>
            <w:proofErr w:type="gramEnd"/>
            <w:r w:rsidRPr="00555AC8">
              <w:rPr>
                <w:szCs w:val="24"/>
              </w:rPr>
              <w:t xml:space="preserve"> о заверении, основанное на анализе всех обнаружений группы по верификации с </w:t>
            </w:r>
            <w:r w:rsidRPr="00555AC8">
              <w:rPr>
                <w:rFonts w:eastAsia="Batang"/>
                <w:szCs w:val="24"/>
                <w:lang w:eastAsia="ja-JP"/>
              </w:rPr>
              <w:t>использованием соответствующих терминов и языка верификации или валидации, но, чтобы было ясно для конечного пользователя.</w:t>
            </w:r>
          </w:p>
          <w:p w14:paraId="06F5029F" w14:textId="77777777" w:rsidR="00634C94" w:rsidRPr="00555AC8" w:rsidRDefault="00634C94" w:rsidP="00286902">
            <w:pPr>
              <w:pStyle w:val="a7"/>
              <w:numPr>
                <w:ilvl w:val="0"/>
                <w:numId w:val="52"/>
              </w:numPr>
              <w:tabs>
                <w:tab w:val="left" w:pos="327"/>
                <w:tab w:val="left" w:pos="365"/>
              </w:tabs>
              <w:ind w:left="5" w:firstLine="90"/>
              <w:rPr>
                <w:szCs w:val="24"/>
              </w:rPr>
            </w:pPr>
            <w:r w:rsidRPr="00555AC8">
              <w:rPr>
                <w:szCs w:val="24"/>
              </w:rPr>
              <w:t xml:space="preserve">Использовать формулировки и </w:t>
            </w:r>
            <w:r w:rsidRPr="00555AC8">
              <w:rPr>
                <w:color w:val="000000" w:themeColor="text1"/>
                <w:szCs w:val="24"/>
              </w:rPr>
              <w:t xml:space="preserve">оформлять результаты </w:t>
            </w:r>
            <w:proofErr w:type="gramStart"/>
            <w:r w:rsidRPr="00555AC8">
              <w:rPr>
                <w:color w:val="000000" w:themeColor="text1"/>
                <w:szCs w:val="24"/>
              </w:rPr>
              <w:t xml:space="preserve">исследований  </w:t>
            </w:r>
            <w:r w:rsidRPr="00555AC8">
              <w:rPr>
                <w:szCs w:val="24"/>
              </w:rPr>
              <w:t>в</w:t>
            </w:r>
            <w:proofErr w:type="gramEnd"/>
            <w:r w:rsidRPr="00555AC8">
              <w:rPr>
                <w:szCs w:val="24"/>
              </w:rPr>
              <w:t xml:space="preserve"> отчете по верификации и валидации согласно соответствующего уровня заверения.</w:t>
            </w:r>
          </w:p>
          <w:p w14:paraId="00724FDA" w14:textId="77777777" w:rsidR="00634C94" w:rsidRPr="00555AC8" w:rsidRDefault="00634C94" w:rsidP="00286902">
            <w:pPr>
              <w:pStyle w:val="a7"/>
              <w:numPr>
                <w:ilvl w:val="0"/>
                <w:numId w:val="52"/>
              </w:numPr>
              <w:tabs>
                <w:tab w:val="left" w:pos="327"/>
                <w:tab w:val="left" w:pos="365"/>
              </w:tabs>
              <w:ind w:left="5" w:firstLine="90"/>
              <w:rPr>
                <w:szCs w:val="24"/>
              </w:rPr>
            </w:pPr>
            <w:r w:rsidRPr="00555AC8">
              <w:rPr>
                <w:szCs w:val="24"/>
              </w:rPr>
              <w:lastRenderedPageBreak/>
              <w:t>Применять на практике положения СТ РК ISO 14064-3 и относящиеся к делу нормативные правовые акты.</w:t>
            </w:r>
          </w:p>
          <w:p w14:paraId="3C6E199D" w14:textId="77777777" w:rsidR="00634C94" w:rsidRPr="00555AC8" w:rsidRDefault="00634C94" w:rsidP="00286902">
            <w:pPr>
              <w:pStyle w:val="a7"/>
              <w:numPr>
                <w:ilvl w:val="0"/>
                <w:numId w:val="52"/>
              </w:numPr>
              <w:tabs>
                <w:tab w:val="left" w:pos="243"/>
                <w:tab w:val="left" w:pos="327"/>
                <w:tab w:val="left" w:pos="365"/>
              </w:tabs>
              <w:ind w:left="5" w:firstLine="90"/>
              <w:jc w:val="left"/>
              <w:rPr>
                <w:szCs w:val="24"/>
              </w:rPr>
            </w:pPr>
            <w:r w:rsidRPr="00555AC8">
              <w:rPr>
                <w:szCs w:val="24"/>
              </w:rPr>
              <w:t>Демонстрировать все обнаружения и выводы для Ответственной стороны.</w:t>
            </w:r>
          </w:p>
          <w:p w14:paraId="55C6B73F" w14:textId="77777777" w:rsidR="00634C94" w:rsidRPr="00555AC8" w:rsidRDefault="00634C94" w:rsidP="00286902">
            <w:pPr>
              <w:pStyle w:val="a7"/>
              <w:numPr>
                <w:ilvl w:val="0"/>
                <w:numId w:val="52"/>
              </w:numPr>
              <w:tabs>
                <w:tab w:val="left" w:pos="365"/>
              </w:tabs>
              <w:ind w:left="5" w:firstLine="90"/>
              <w:rPr>
                <w:szCs w:val="24"/>
              </w:rPr>
            </w:pPr>
            <w:r w:rsidRPr="00555AC8">
              <w:rPr>
                <w:color w:val="000000" w:themeColor="text1"/>
                <w:szCs w:val="24"/>
              </w:rPr>
              <w:t>Архивировать документы по процессу верификации, отчеты по верификации и валидации.</w:t>
            </w:r>
          </w:p>
          <w:p w14:paraId="4370D636" w14:textId="77777777" w:rsidR="00634C94" w:rsidRPr="00555AC8" w:rsidRDefault="00634C94" w:rsidP="00571A64">
            <w:pPr>
              <w:tabs>
                <w:tab w:val="left" w:pos="296"/>
              </w:tabs>
              <w:rPr>
                <w:b/>
              </w:rPr>
            </w:pPr>
            <w:r w:rsidRPr="00555AC8">
              <w:rPr>
                <w:b/>
                <w:lang w:val="kk-KZ"/>
              </w:rPr>
              <w:t>Знания:</w:t>
            </w:r>
          </w:p>
          <w:p w14:paraId="5AD6A5CA" w14:textId="77777777" w:rsidR="00634C94" w:rsidRPr="00555AC8" w:rsidRDefault="00634C94" w:rsidP="00571A64">
            <w:pPr>
              <w:pStyle w:val="a7"/>
              <w:numPr>
                <w:ilvl w:val="0"/>
                <w:numId w:val="20"/>
              </w:numPr>
              <w:tabs>
                <w:tab w:val="left" w:pos="237"/>
                <w:tab w:val="left" w:pos="296"/>
              </w:tabs>
              <w:ind w:left="0" w:firstLine="0"/>
              <w:rPr>
                <w:bCs/>
                <w:szCs w:val="24"/>
              </w:rPr>
            </w:pPr>
            <w:r w:rsidRPr="00555AC8">
              <w:rPr>
                <w:bCs/>
                <w:szCs w:val="24"/>
              </w:rPr>
              <w:t xml:space="preserve">Требования международных и национальных стандартов СТ РК ISO 14064-1, 2, 3; GHG </w:t>
            </w:r>
            <w:proofErr w:type="spellStart"/>
            <w:r w:rsidRPr="00555AC8">
              <w:rPr>
                <w:bCs/>
                <w:szCs w:val="24"/>
              </w:rPr>
              <w:t>protocol</w:t>
            </w:r>
            <w:proofErr w:type="spellEnd"/>
            <w:r w:rsidRPr="00555AC8">
              <w:rPr>
                <w:bCs/>
                <w:szCs w:val="24"/>
              </w:rPr>
              <w:t>, СТ РК ISO 9001, СТ РК ISO 19011, требования международных соглашений в области сокращения выбросов.</w:t>
            </w:r>
          </w:p>
          <w:p w14:paraId="77A31DDB" w14:textId="77777777" w:rsidR="00634C94" w:rsidRPr="00555AC8" w:rsidRDefault="00634C94" w:rsidP="00571A64">
            <w:pPr>
              <w:pStyle w:val="a7"/>
              <w:numPr>
                <w:ilvl w:val="0"/>
                <w:numId w:val="20"/>
              </w:numPr>
              <w:tabs>
                <w:tab w:val="left" w:pos="237"/>
                <w:tab w:val="left" w:pos="296"/>
                <w:tab w:val="left" w:pos="417"/>
              </w:tabs>
              <w:ind w:left="0" w:firstLine="0"/>
              <w:rPr>
                <w:bCs/>
                <w:szCs w:val="24"/>
              </w:rPr>
            </w:pPr>
            <w:r w:rsidRPr="00555AC8">
              <w:rPr>
                <w:bCs/>
                <w:szCs w:val="24"/>
              </w:rPr>
              <w:t>Внутренние процедуры системы менеджмента качества органа по верификации и валидации.</w:t>
            </w:r>
          </w:p>
          <w:p w14:paraId="78BEC1F5" w14:textId="47BD54D7" w:rsidR="00634C94" w:rsidRPr="00555AC8" w:rsidRDefault="00634C94" w:rsidP="00571A64">
            <w:pPr>
              <w:pStyle w:val="a7"/>
              <w:numPr>
                <w:ilvl w:val="0"/>
                <w:numId w:val="20"/>
              </w:numPr>
              <w:tabs>
                <w:tab w:val="left" w:pos="237"/>
                <w:tab w:val="left" w:pos="296"/>
                <w:tab w:val="left" w:pos="417"/>
              </w:tabs>
              <w:ind w:left="0" w:firstLine="0"/>
              <w:rPr>
                <w:szCs w:val="24"/>
              </w:rPr>
            </w:pPr>
            <w:r w:rsidRPr="00555AC8">
              <w:rPr>
                <w:bCs/>
                <w:szCs w:val="24"/>
              </w:rPr>
              <w:t xml:space="preserve">Внутренние организационно-распорядительные документы органа </w:t>
            </w:r>
          </w:p>
        </w:tc>
      </w:tr>
      <w:tr w:rsidR="00634C94" w:rsidRPr="00555AC8" w14:paraId="4039758B" w14:textId="77777777" w:rsidTr="00F50521">
        <w:tc>
          <w:tcPr>
            <w:tcW w:w="971" w:type="pct"/>
            <w:vMerge/>
            <w:tcBorders>
              <w:bottom w:val="single" w:sz="4" w:space="0" w:color="auto"/>
            </w:tcBorders>
            <w:vAlign w:val="center"/>
          </w:tcPr>
          <w:p w14:paraId="116365F2" w14:textId="77777777" w:rsidR="00634C94" w:rsidRPr="00555AC8" w:rsidRDefault="00634C94" w:rsidP="00571A64">
            <w:pPr>
              <w:rPr>
                <w:color w:val="000000" w:themeColor="text1"/>
              </w:rPr>
            </w:pPr>
          </w:p>
        </w:tc>
        <w:tc>
          <w:tcPr>
            <w:tcW w:w="970" w:type="pct"/>
            <w:tcBorders>
              <w:bottom w:val="nil"/>
            </w:tcBorders>
          </w:tcPr>
          <w:p w14:paraId="2D4AAE16" w14:textId="77777777" w:rsidR="00634C94" w:rsidRPr="00555AC8" w:rsidRDefault="00634C94" w:rsidP="00571A64">
            <w:pPr>
              <w:tabs>
                <w:tab w:val="left" w:pos="13"/>
                <w:tab w:val="left" w:pos="155"/>
                <w:tab w:val="left" w:pos="296"/>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rPr>
            </w:pPr>
            <w:r w:rsidRPr="00555AC8">
              <w:rPr>
                <w:b/>
                <w:bCs/>
              </w:rPr>
              <w:t>Задача 4:</w:t>
            </w:r>
            <w:r w:rsidRPr="00555AC8">
              <w:rPr>
                <w:rFonts w:eastAsia="Times New Roman"/>
                <w:b/>
                <w:bCs/>
              </w:rPr>
              <w:t xml:space="preserve"> </w:t>
            </w:r>
          </w:p>
          <w:p w14:paraId="57480714" w14:textId="50594662" w:rsidR="00634C94" w:rsidRPr="00555AC8" w:rsidRDefault="00634C94" w:rsidP="00571A64">
            <w:pPr>
              <w:tabs>
                <w:tab w:val="left" w:pos="13"/>
                <w:tab w:val="left" w:pos="155"/>
                <w:tab w:val="left" w:pos="296"/>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55AC8">
              <w:rPr>
                <w:rFonts w:eastAsia="Times New Roman"/>
              </w:rPr>
              <w:t xml:space="preserve">Оценка членов группы по верификации </w:t>
            </w:r>
          </w:p>
        </w:tc>
        <w:tc>
          <w:tcPr>
            <w:tcW w:w="3059" w:type="pct"/>
            <w:gridSpan w:val="3"/>
            <w:vMerge w:val="restart"/>
            <w:tcBorders>
              <w:bottom w:val="single" w:sz="4" w:space="0" w:color="auto"/>
            </w:tcBorders>
          </w:tcPr>
          <w:p w14:paraId="014474F8" w14:textId="77777777" w:rsidR="00634C94" w:rsidRPr="00555AC8" w:rsidRDefault="00634C94" w:rsidP="006B7FF5">
            <w:pPr>
              <w:tabs>
                <w:tab w:val="left" w:pos="296"/>
              </w:tabs>
              <w:rPr>
                <w:b/>
              </w:rPr>
            </w:pPr>
            <w:r w:rsidRPr="00555AC8">
              <w:rPr>
                <w:b/>
              </w:rPr>
              <w:t>Умения:</w:t>
            </w:r>
          </w:p>
          <w:p w14:paraId="0E046607" w14:textId="77777777" w:rsidR="00634C94" w:rsidRPr="00555AC8" w:rsidRDefault="00634C94" w:rsidP="006B7FF5">
            <w:pPr>
              <w:pStyle w:val="a7"/>
              <w:keepLines/>
              <w:widowControl w:val="0"/>
              <w:numPr>
                <w:ilvl w:val="0"/>
                <w:numId w:val="59"/>
              </w:numPr>
              <w:suppressLineNumbers/>
              <w:tabs>
                <w:tab w:val="left" w:pos="296"/>
              </w:tabs>
              <w:suppressAutoHyphens/>
              <w:ind w:left="0" w:firstLine="0"/>
              <w:rPr>
                <w:color w:val="000000" w:themeColor="text1"/>
                <w:szCs w:val="24"/>
              </w:rPr>
            </w:pPr>
            <w:r w:rsidRPr="00555AC8">
              <w:rPr>
                <w:color w:val="000000" w:themeColor="text1"/>
                <w:szCs w:val="24"/>
              </w:rPr>
              <w:t xml:space="preserve">Выявлять и оценивать факторы, которые могут повлиять на отчетность контролируемого члена группы по верификации и валидации и выполнение </w:t>
            </w:r>
            <w:proofErr w:type="gramStart"/>
            <w:r w:rsidRPr="00555AC8">
              <w:rPr>
                <w:color w:val="000000" w:themeColor="text1"/>
                <w:szCs w:val="24"/>
              </w:rPr>
              <w:t>процесса  по</w:t>
            </w:r>
            <w:proofErr w:type="gramEnd"/>
            <w:r w:rsidRPr="00555AC8">
              <w:rPr>
                <w:color w:val="000000" w:themeColor="text1"/>
                <w:szCs w:val="24"/>
              </w:rPr>
              <w:t xml:space="preserve"> верификации и валидации.</w:t>
            </w:r>
          </w:p>
          <w:p w14:paraId="59CACEEB" w14:textId="77777777" w:rsidR="00634C94" w:rsidRPr="00555AC8" w:rsidRDefault="00634C94" w:rsidP="006B7FF5">
            <w:pPr>
              <w:pStyle w:val="a7"/>
              <w:keepLines/>
              <w:widowControl w:val="0"/>
              <w:numPr>
                <w:ilvl w:val="0"/>
                <w:numId w:val="59"/>
              </w:numPr>
              <w:suppressLineNumbers/>
              <w:tabs>
                <w:tab w:val="left" w:pos="296"/>
              </w:tabs>
              <w:suppressAutoHyphens/>
              <w:ind w:left="0" w:firstLine="0"/>
              <w:rPr>
                <w:color w:val="000000" w:themeColor="text1"/>
                <w:szCs w:val="24"/>
              </w:rPr>
            </w:pPr>
            <w:r w:rsidRPr="00555AC8">
              <w:rPr>
                <w:color w:val="000000" w:themeColor="text1"/>
                <w:szCs w:val="24"/>
              </w:rPr>
              <w:t xml:space="preserve">Применять на практике различные методики, способы и подходы к выполнению контроля над членами группы по верификации и валидации, задействованными на различных этапах верификации и валидации. </w:t>
            </w:r>
          </w:p>
          <w:p w14:paraId="5470E5EF" w14:textId="77777777" w:rsidR="00634C94" w:rsidRPr="00555AC8" w:rsidRDefault="00634C94" w:rsidP="006B7FF5">
            <w:pPr>
              <w:pStyle w:val="a7"/>
              <w:keepLines/>
              <w:widowControl w:val="0"/>
              <w:numPr>
                <w:ilvl w:val="0"/>
                <w:numId w:val="59"/>
              </w:numPr>
              <w:suppressLineNumbers/>
              <w:tabs>
                <w:tab w:val="left" w:pos="296"/>
              </w:tabs>
              <w:suppressAutoHyphens/>
              <w:ind w:left="0" w:firstLine="0"/>
              <w:rPr>
                <w:color w:val="000000" w:themeColor="text1"/>
                <w:szCs w:val="24"/>
              </w:rPr>
            </w:pPr>
            <w:r w:rsidRPr="00555AC8">
              <w:rPr>
                <w:color w:val="000000" w:themeColor="text1"/>
                <w:szCs w:val="24"/>
              </w:rPr>
              <w:t>Наблюдать за работой членов группы по верификации и валидации, индивидуально и в рамках группы.</w:t>
            </w:r>
          </w:p>
          <w:p w14:paraId="0A31F67E" w14:textId="77777777" w:rsidR="00634C94" w:rsidRPr="00555AC8" w:rsidRDefault="00634C94" w:rsidP="006B7FF5">
            <w:pPr>
              <w:pStyle w:val="a7"/>
              <w:keepLines/>
              <w:widowControl w:val="0"/>
              <w:numPr>
                <w:ilvl w:val="0"/>
                <w:numId w:val="59"/>
              </w:numPr>
              <w:suppressLineNumbers/>
              <w:tabs>
                <w:tab w:val="left" w:pos="296"/>
              </w:tabs>
              <w:suppressAutoHyphens/>
              <w:ind w:left="0" w:firstLine="0"/>
              <w:rPr>
                <w:color w:val="000000" w:themeColor="text1"/>
                <w:szCs w:val="24"/>
              </w:rPr>
            </w:pPr>
            <w:r w:rsidRPr="00555AC8">
              <w:rPr>
                <w:color w:val="000000" w:themeColor="text1"/>
                <w:szCs w:val="24"/>
              </w:rPr>
              <w:t>Своевременно решать возникающие в ходе выполнения верификации и валидации вопросы.</w:t>
            </w:r>
          </w:p>
          <w:p w14:paraId="39C9EC22" w14:textId="77777777" w:rsidR="00634C94" w:rsidRPr="00555AC8" w:rsidRDefault="00634C94" w:rsidP="006B7FF5">
            <w:pPr>
              <w:pStyle w:val="a7"/>
              <w:keepLines/>
              <w:widowControl w:val="0"/>
              <w:numPr>
                <w:ilvl w:val="0"/>
                <w:numId w:val="59"/>
              </w:numPr>
              <w:suppressLineNumbers/>
              <w:tabs>
                <w:tab w:val="left" w:pos="296"/>
              </w:tabs>
              <w:suppressAutoHyphens/>
              <w:ind w:left="0" w:firstLine="0"/>
              <w:rPr>
                <w:color w:val="000000" w:themeColor="text1"/>
                <w:szCs w:val="24"/>
              </w:rPr>
            </w:pPr>
            <w:r w:rsidRPr="00555AC8">
              <w:rPr>
                <w:color w:val="000000" w:themeColor="text1"/>
                <w:szCs w:val="24"/>
              </w:rPr>
              <w:t>Анализировать и оценивать работу участников процесса верификации и валидации их профессиональные качества.</w:t>
            </w:r>
          </w:p>
          <w:p w14:paraId="12749C36" w14:textId="77777777" w:rsidR="00634C94" w:rsidRPr="00555AC8" w:rsidRDefault="00634C94" w:rsidP="006B7FF5">
            <w:pPr>
              <w:pStyle w:val="a7"/>
              <w:keepLines/>
              <w:widowControl w:val="0"/>
              <w:numPr>
                <w:ilvl w:val="0"/>
                <w:numId w:val="59"/>
              </w:numPr>
              <w:suppressLineNumbers/>
              <w:tabs>
                <w:tab w:val="left" w:pos="296"/>
              </w:tabs>
              <w:suppressAutoHyphens/>
              <w:ind w:left="0" w:firstLine="0"/>
              <w:rPr>
                <w:color w:val="000000" w:themeColor="text1"/>
                <w:szCs w:val="24"/>
              </w:rPr>
            </w:pPr>
            <w:r w:rsidRPr="00555AC8">
              <w:rPr>
                <w:color w:val="000000" w:themeColor="text1"/>
                <w:szCs w:val="24"/>
              </w:rPr>
              <w:t>Обосновывать выводы, опираясь на требования СТ РК ISO  14066 и релевантные нормативные правовые акты.</w:t>
            </w:r>
          </w:p>
          <w:p w14:paraId="1E997E83" w14:textId="77777777" w:rsidR="00634C94" w:rsidRPr="00555AC8" w:rsidRDefault="00634C94" w:rsidP="006B7FF5">
            <w:pPr>
              <w:pStyle w:val="a7"/>
              <w:keepLines/>
              <w:widowControl w:val="0"/>
              <w:numPr>
                <w:ilvl w:val="0"/>
                <w:numId w:val="59"/>
              </w:numPr>
              <w:suppressLineNumbers/>
              <w:tabs>
                <w:tab w:val="left" w:pos="296"/>
              </w:tabs>
              <w:suppressAutoHyphens/>
              <w:ind w:left="0" w:firstLine="0"/>
              <w:rPr>
                <w:color w:val="000000" w:themeColor="text1"/>
                <w:szCs w:val="24"/>
              </w:rPr>
            </w:pPr>
            <w:r w:rsidRPr="00555AC8">
              <w:rPr>
                <w:color w:val="000000" w:themeColor="text1"/>
                <w:szCs w:val="24"/>
              </w:rPr>
              <w:t xml:space="preserve">Подготавливать и оформлять </w:t>
            </w:r>
            <w:proofErr w:type="gramStart"/>
            <w:r w:rsidRPr="00555AC8">
              <w:rPr>
                <w:color w:val="000000" w:themeColor="text1"/>
                <w:szCs w:val="24"/>
              </w:rPr>
              <w:t>отчеты  о</w:t>
            </w:r>
            <w:proofErr w:type="gramEnd"/>
            <w:r w:rsidRPr="00555AC8">
              <w:rPr>
                <w:color w:val="000000" w:themeColor="text1"/>
                <w:szCs w:val="24"/>
              </w:rPr>
              <w:t xml:space="preserve"> внутренних аудитах руководителю ОВ.</w:t>
            </w:r>
          </w:p>
          <w:p w14:paraId="01973897" w14:textId="77777777" w:rsidR="00634C94" w:rsidRPr="00555AC8" w:rsidRDefault="00634C94" w:rsidP="006B7FF5">
            <w:pPr>
              <w:pStyle w:val="a7"/>
              <w:keepLines/>
              <w:widowControl w:val="0"/>
              <w:numPr>
                <w:ilvl w:val="0"/>
                <w:numId w:val="59"/>
              </w:numPr>
              <w:suppressLineNumbers/>
              <w:tabs>
                <w:tab w:val="left" w:pos="296"/>
              </w:tabs>
              <w:suppressAutoHyphens/>
              <w:ind w:left="0" w:firstLine="0"/>
              <w:rPr>
                <w:color w:val="000000" w:themeColor="text1"/>
                <w:szCs w:val="24"/>
              </w:rPr>
            </w:pPr>
            <w:r w:rsidRPr="00555AC8">
              <w:rPr>
                <w:color w:val="000000" w:themeColor="text1"/>
                <w:szCs w:val="24"/>
              </w:rPr>
              <w:t>Своевременно распознавать угрозы беспристрастности и возможный конфликт интересов, принимать меры по их устранению.</w:t>
            </w:r>
          </w:p>
          <w:p w14:paraId="05B2373E" w14:textId="77777777" w:rsidR="00634C94" w:rsidRPr="00555AC8" w:rsidRDefault="00634C94" w:rsidP="006B7FF5">
            <w:pPr>
              <w:pStyle w:val="a7"/>
              <w:keepLines/>
              <w:widowControl w:val="0"/>
              <w:numPr>
                <w:ilvl w:val="0"/>
                <w:numId w:val="59"/>
              </w:numPr>
              <w:suppressLineNumbers/>
              <w:tabs>
                <w:tab w:val="left" w:pos="296"/>
              </w:tabs>
              <w:suppressAutoHyphens/>
              <w:ind w:left="0" w:firstLine="0"/>
              <w:rPr>
                <w:color w:val="000000" w:themeColor="text1"/>
                <w:szCs w:val="24"/>
              </w:rPr>
            </w:pPr>
            <w:r w:rsidRPr="00555AC8">
              <w:rPr>
                <w:color w:val="000000" w:themeColor="text1"/>
                <w:szCs w:val="24"/>
              </w:rPr>
              <w:t xml:space="preserve">Разъяснять членам группы по верификации и валидации принципы соблюдения беспристрастности, независимости, принципов этичного поведения, консерватизма и </w:t>
            </w:r>
            <w:proofErr w:type="gramStart"/>
            <w:r w:rsidRPr="00555AC8">
              <w:rPr>
                <w:color w:val="000000" w:themeColor="text1"/>
                <w:szCs w:val="24"/>
              </w:rPr>
              <w:t>конфиденциальности  и</w:t>
            </w:r>
            <w:proofErr w:type="gramEnd"/>
            <w:r w:rsidRPr="00555AC8">
              <w:rPr>
                <w:color w:val="000000" w:themeColor="text1"/>
                <w:szCs w:val="24"/>
              </w:rPr>
              <w:t xml:space="preserve"> вырабатывать рекомендации в отношении конкретных ситуаций.</w:t>
            </w:r>
          </w:p>
          <w:p w14:paraId="566E6231" w14:textId="77777777" w:rsidR="00634C94" w:rsidRPr="00555AC8" w:rsidRDefault="00634C94" w:rsidP="006B7FF5">
            <w:pPr>
              <w:pStyle w:val="a7"/>
              <w:keepLines/>
              <w:widowControl w:val="0"/>
              <w:numPr>
                <w:ilvl w:val="0"/>
                <w:numId w:val="59"/>
              </w:numPr>
              <w:suppressLineNumbers/>
              <w:tabs>
                <w:tab w:val="left" w:pos="296"/>
              </w:tabs>
              <w:suppressAutoHyphens/>
              <w:ind w:left="0" w:firstLine="0"/>
              <w:rPr>
                <w:color w:val="000000" w:themeColor="text1"/>
                <w:szCs w:val="24"/>
              </w:rPr>
            </w:pPr>
            <w:r w:rsidRPr="00555AC8">
              <w:rPr>
                <w:color w:val="000000" w:themeColor="text1"/>
                <w:szCs w:val="24"/>
              </w:rPr>
              <w:t>Поддерживать деловые и этичные взаимоотношения с верификаторами органа по верификации и валидации.</w:t>
            </w:r>
          </w:p>
          <w:p w14:paraId="63B9DD19" w14:textId="77777777" w:rsidR="00634C94" w:rsidRPr="00555AC8" w:rsidRDefault="00634C94" w:rsidP="006B7FF5">
            <w:pPr>
              <w:tabs>
                <w:tab w:val="left" w:pos="296"/>
              </w:tabs>
              <w:rPr>
                <w:b/>
              </w:rPr>
            </w:pPr>
            <w:r w:rsidRPr="00555AC8">
              <w:rPr>
                <w:b/>
                <w:lang w:val="kk-KZ"/>
              </w:rPr>
              <w:lastRenderedPageBreak/>
              <w:t>Знания:</w:t>
            </w:r>
          </w:p>
          <w:p w14:paraId="1DA2969E" w14:textId="77777777" w:rsidR="006D3C3F" w:rsidRPr="00555AC8" w:rsidRDefault="006D3C3F" w:rsidP="006D3C3F">
            <w:pPr>
              <w:pStyle w:val="a7"/>
              <w:numPr>
                <w:ilvl w:val="0"/>
                <w:numId w:val="28"/>
              </w:numPr>
              <w:tabs>
                <w:tab w:val="left" w:pos="296"/>
                <w:tab w:val="left" w:pos="327"/>
              </w:tabs>
              <w:ind w:left="0" w:firstLine="0"/>
              <w:rPr>
                <w:szCs w:val="24"/>
              </w:rPr>
            </w:pPr>
            <w:r w:rsidRPr="00555AC8">
              <w:rPr>
                <w:szCs w:val="24"/>
              </w:rPr>
              <w:t xml:space="preserve">Требования международных и национальных стандартов СТ РК ISO 14066; СТ РК ISO 9001, СТ РК ISO 19011, требования </w:t>
            </w:r>
            <w:proofErr w:type="spellStart"/>
            <w:r w:rsidRPr="00555AC8">
              <w:rPr>
                <w:szCs w:val="24"/>
              </w:rPr>
              <w:t>междунраодных</w:t>
            </w:r>
            <w:proofErr w:type="spellEnd"/>
            <w:r w:rsidRPr="00555AC8">
              <w:rPr>
                <w:szCs w:val="24"/>
              </w:rPr>
              <w:t xml:space="preserve"> соглашений в области сокращения выбросов.</w:t>
            </w:r>
          </w:p>
          <w:p w14:paraId="6C63E61D" w14:textId="77777777" w:rsidR="00634C94" w:rsidRPr="00555AC8" w:rsidRDefault="00634C94" w:rsidP="006B7FF5">
            <w:pPr>
              <w:pStyle w:val="a7"/>
              <w:numPr>
                <w:ilvl w:val="0"/>
                <w:numId w:val="28"/>
              </w:numPr>
              <w:tabs>
                <w:tab w:val="left" w:pos="296"/>
                <w:tab w:val="left" w:pos="327"/>
                <w:tab w:val="left" w:pos="477"/>
              </w:tabs>
              <w:ind w:left="0" w:firstLine="0"/>
              <w:rPr>
                <w:szCs w:val="24"/>
              </w:rPr>
            </w:pPr>
            <w:r w:rsidRPr="00555AC8">
              <w:rPr>
                <w:szCs w:val="24"/>
              </w:rPr>
              <w:t>Методы эффективного управления проектом, ресурсами и группой по верификации.</w:t>
            </w:r>
          </w:p>
          <w:p w14:paraId="78875532" w14:textId="77777777" w:rsidR="00634C94" w:rsidRPr="00555AC8" w:rsidRDefault="00634C94" w:rsidP="006B7FF5">
            <w:pPr>
              <w:pStyle w:val="a7"/>
              <w:numPr>
                <w:ilvl w:val="0"/>
                <w:numId w:val="28"/>
              </w:numPr>
              <w:tabs>
                <w:tab w:val="left" w:pos="296"/>
                <w:tab w:val="left" w:pos="327"/>
              </w:tabs>
              <w:ind w:left="0" w:firstLine="0"/>
              <w:rPr>
                <w:szCs w:val="24"/>
              </w:rPr>
            </w:pPr>
            <w:r w:rsidRPr="00555AC8">
              <w:rPr>
                <w:szCs w:val="24"/>
              </w:rPr>
              <w:t>Внутренние процедуры системы менеджмента качества органа по верификации и валидации.</w:t>
            </w:r>
          </w:p>
          <w:p w14:paraId="53B77612" w14:textId="7ADC504D" w:rsidR="00634C94" w:rsidRPr="00555AC8" w:rsidRDefault="00634C94" w:rsidP="006B7FF5">
            <w:pPr>
              <w:pStyle w:val="a7"/>
              <w:numPr>
                <w:ilvl w:val="0"/>
                <w:numId w:val="28"/>
              </w:numPr>
              <w:tabs>
                <w:tab w:val="left" w:pos="296"/>
                <w:tab w:val="left" w:pos="327"/>
              </w:tabs>
              <w:ind w:left="0" w:firstLine="0"/>
              <w:rPr>
                <w:color w:val="000000" w:themeColor="text1"/>
                <w:szCs w:val="24"/>
              </w:rPr>
            </w:pPr>
            <w:r w:rsidRPr="00555AC8">
              <w:rPr>
                <w:szCs w:val="24"/>
              </w:rPr>
              <w:t xml:space="preserve">Внутренние организационно-распорядительные документы органа </w:t>
            </w:r>
          </w:p>
        </w:tc>
      </w:tr>
      <w:tr w:rsidR="00634C94" w:rsidRPr="00555AC8" w14:paraId="782193F8" w14:textId="77777777" w:rsidTr="00F50521">
        <w:trPr>
          <w:trHeight w:val="1142"/>
        </w:trPr>
        <w:tc>
          <w:tcPr>
            <w:tcW w:w="971" w:type="pct"/>
            <w:vMerge/>
            <w:tcBorders>
              <w:bottom w:val="single" w:sz="4" w:space="0" w:color="auto"/>
            </w:tcBorders>
            <w:vAlign w:val="center"/>
          </w:tcPr>
          <w:p w14:paraId="3D7FC91E" w14:textId="77777777" w:rsidR="00634C94" w:rsidRPr="00555AC8" w:rsidRDefault="00634C94" w:rsidP="00571A64">
            <w:pPr>
              <w:rPr>
                <w:color w:val="000000" w:themeColor="text1"/>
              </w:rPr>
            </w:pPr>
          </w:p>
        </w:tc>
        <w:tc>
          <w:tcPr>
            <w:tcW w:w="970" w:type="pct"/>
            <w:tcBorders>
              <w:top w:val="nil"/>
              <w:bottom w:val="single" w:sz="4" w:space="0" w:color="auto"/>
            </w:tcBorders>
          </w:tcPr>
          <w:p w14:paraId="1BC42763" w14:textId="5ED4CAB5" w:rsidR="00634C94" w:rsidRPr="00555AC8" w:rsidRDefault="00634C94" w:rsidP="00571A64">
            <w:pPr>
              <w:tabs>
                <w:tab w:val="left" w:pos="13"/>
                <w:tab w:val="left" w:pos="155"/>
                <w:tab w:val="left" w:pos="296"/>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059" w:type="pct"/>
            <w:gridSpan w:val="3"/>
            <w:vMerge/>
            <w:tcBorders>
              <w:bottom w:val="single" w:sz="4" w:space="0" w:color="auto"/>
            </w:tcBorders>
          </w:tcPr>
          <w:p w14:paraId="4187219E" w14:textId="46B53C3A" w:rsidR="00634C94" w:rsidRPr="00555AC8" w:rsidRDefault="00634C94" w:rsidP="00142A43">
            <w:pPr>
              <w:tabs>
                <w:tab w:val="left" w:pos="296"/>
              </w:tabs>
              <w:rPr>
                <w:b/>
              </w:rPr>
            </w:pPr>
          </w:p>
        </w:tc>
      </w:tr>
      <w:tr w:rsidR="00634C94" w:rsidRPr="00555AC8" w14:paraId="2BE555AA" w14:textId="77777777" w:rsidTr="00F50521">
        <w:tc>
          <w:tcPr>
            <w:tcW w:w="971" w:type="pct"/>
          </w:tcPr>
          <w:p w14:paraId="10E06BC3" w14:textId="77777777" w:rsidR="00634C94" w:rsidRPr="00555AC8" w:rsidRDefault="00634C94" w:rsidP="00571A64">
            <w:r w:rsidRPr="00555AC8">
              <w:t xml:space="preserve">Трудовая функция 2: </w:t>
            </w:r>
          </w:p>
          <w:p w14:paraId="7926B638" w14:textId="17A57AAA" w:rsidR="00634C94" w:rsidRPr="00555AC8" w:rsidRDefault="00634C94" w:rsidP="00571A64">
            <w:r w:rsidRPr="00555AC8">
              <w:rPr>
                <w:color w:val="000000" w:themeColor="text1"/>
              </w:rPr>
              <w:t>Обеспечение качества деятельности по верификации (</w:t>
            </w:r>
            <w:proofErr w:type="gramStart"/>
            <w:r w:rsidRPr="00555AC8">
              <w:rPr>
                <w:color w:val="000000" w:themeColor="text1"/>
              </w:rPr>
              <w:t>валидации )</w:t>
            </w:r>
            <w:proofErr w:type="gramEnd"/>
            <w:r w:rsidRPr="00555AC8">
              <w:rPr>
                <w:color w:val="000000" w:themeColor="text1"/>
              </w:rPr>
              <w:t xml:space="preserve"> и обеспечение выполнения процедур ОВ)</w:t>
            </w:r>
          </w:p>
        </w:tc>
        <w:tc>
          <w:tcPr>
            <w:tcW w:w="970" w:type="pct"/>
            <w:shd w:val="clear" w:color="auto" w:fill="auto"/>
          </w:tcPr>
          <w:p w14:paraId="5D298937" w14:textId="77777777" w:rsidR="00634C94" w:rsidRPr="00555AC8" w:rsidRDefault="00634C94" w:rsidP="00571A64">
            <w:pPr>
              <w:rPr>
                <w:b/>
              </w:rPr>
            </w:pPr>
            <w:r w:rsidRPr="00555AC8">
              <w:rPr>
                <w:b/>
              </w:rPr>
              <w:t>Задача 1:</w:t>
            </w:r>
          </w:p>
          <w:p w14:paraId="1D81DB06" w14:textId="46FB2E48" w:rsidR="00634C94" w:rsidRPr="00555AC8" w:rsidRDefault="00634C94" w:rsidP="00571A64">
            <w:r w:rsidRPr="00555AC8">
              <w:t xml:space="preserve">Подбор </w:t>
            </w:r>
            <w:proofErr w:type="spellStart"/>
            <w:proofErr w:type="gramStart"/>
            <w:r w:rsidRPr="00555AC8">
              <w:t>инфраструкту</w:t>
            </w:r>
            <w:r w:rsidR="00DC5C40" w:rsidRPr="00555AC8">
              <w:t>-</w:t>
            </w:r>
            <w:r w:rsidRPr="00555AC8">
              <w:t>ры</w:t>
            </w:r>
            <w:proofErr w:type="spellEnd"/>
            <w:proofErr w:type="gramEnd"/>
            <w:r w:rsidRPr="00555AC8">
              <w:t xml:space="preserve"> для осуществления деятельности по профилю</w:t>
            </w:r>
          </w:p>
        </w:tc>
        <w:tc>
          <w:tcPr>
            <w:tcW w:w="3059" w:type="pct"/>
            <w:gridSpan w:val="3"/>
          </w:tcPr>
          <w:p w14:paraId="19BC3911" w14:textId="77777777" w:rsidR="00634C94" w:rsidRPr="00555AC8" w:rsidRDefault="00634C94" w:rsidP="00571A64">
            <w:pPr>
              <w:pStyle w:val="a7"/>
              <w:tabs>
                <w:tab w:val="left" w:pos="296"/>
              </w:tabs>
              <w:rPr>
                <w:b/>
                <w:szCs w:val="24"/>
              </w:rPr>
            </w:pPr>
            <w:r w:rsidRPr="00555AC8">
              <w:rPr>
                <w:b/>
                <w:szCs w:val="24"/>
              </w:rPr>
              <w:t>Умения:</w:t>
            </w:r>
          </w:p>
          <w:p w14:paraId="64E60A61" w14:textId="77777777" w:rsidR="00634C94" w:rsidRPr="00555AC8" w:rsidRDefault="00634C94" w:rsidP="00571A64">
            <w:pPr>
              <w:pStyle w:val="a7"/>
              <w:numPr>
                <w:ilvl w:val="0"/>
                <w:numId w:val="55"/>
              </w:numPr>
              <w:tabs>
                <w:tab w:val="left" w:pos="296"/>
                <w:tab w:val="left" w:pos="327"/>
              </w:tabs>
              <w:ind w:left="0"/>
              <w:rPr>
                <w:szCs w:val="24"/>
              </w:rPr>
            </w:pPr>
            <w:r w:rsidRPr="00555AC8">
              <w:rPr>
                <w:szCs w:val="24"/>
              </w:rPr>
              <w:t>Пользоваться информационными ресурсами уполномоченных органов в сфере регулирования парниковыми газами.</w:t>
            </w:r>
          </w:p>
          <w:p w14:paraId="682916D5" w14:textId="77777777" w:rsidR="00634C94" w:rsidRPr="00555AC8" w:rsidRDefault="00634C94" w:rsidP="00571A64">
            <w:pPr>
              <w:pStyle w:val="a7"/>
              <w:numPr>
                <w:ilvl w:val="0"/>
                <w:numId w:val="55"/>
              </w:numPr>
              <w:tabs>
                <w:tab w:val="left" w:pos="296"/>
                <w:tab w:val="left" w:pos="327"/>
              </w:tabs>
              <w:ind w:left="0"/>
              <w:rPr>
                <w:szCs w:val="24"/>
              </w:rPr>
            </w:pPr>
            <w:r w:rsidRPr="00555AC8">
              <w:rPr>
                <w:szCs w:val="24"/>
              </w:rPr>
              <w:t xml:space="preserve">Информировать руководство ОВ о потребности в документации и нормативных </w:t>
            </w:r>
            <w:proofErr w:type="spellStart"/>
            <w:r w:rsidRPr="00555AC8">
              <w:rPr>
                <w:szCs w:val="24"/>
              </w:rPr>
              <w:t>документых</w:t>
            </w:r>
            <w:proofErr w:type="spellEnd"/>
            <w:r w:rsidRPr="00555AC8">
              <w:rPr>
                <w:szCs w:val="24"/>
              </w:rPr>
              <w:t xml:space="preserve"> по верификации и валидации, необходимых для его деятельности.</w:t>
            </w:r>
          </w:p>
          <w:p w14:paraId="2A9F2192" w14:textId="77777777" w:rsidR="00634C94" w:rsidRPr="00555AC8" w:rsidRDefault="00634C94" w:rsidP="00634C94">
            <w:pPr>
              <w:pStyle w:val="a7"/>
              <w:numPr>
                <w:ilvl w:val="0"/>
                <w:numId w:val="55"/>
              </w:numPr>
              <w:tabs>
                <w:tab w:val="left" w:pos="296"/>
                <w:tab w:val="left" w:pos="327"/>
              </w:tabs>
              <w:ind w:left="0"/>
              <w:rPr>
                <w:szCs w:val="24"/>
              </w:rPr>
            </w:pPr>
            <w:r w:rsidRPr="00555AC8">
              <w:rPr>
                <w:szCs w:val="24"/>
              </w:rPr>
              <w:t>Информировать руководство ОВ о необходимости актуализации нормативных документов и документов СМК, используемых в его деятельности</w:t>
            </w:r>
          </w:p>
          <w:p w14:paraId="35D79C75" w14:textId="77777777" w:rsidR="00634C94" w:rsidRPr="00555AC8" w:rsidRDefault="00634C94" w:rsidP="00571A64">
            <w:pPr>
              <w:tabs>
                <w:tab w:val="left" w:pos="296"/>
              </w:tabs>
              <w:rPr>
                <w:bCs/>
              </w:rPr>
            </w:pPr>
            <w:r w:rsidRPr="00555AC8">
              <w:rPr>
                <w:b/>
                <w:bCs/>
              </w:rPr>
              <w:t>Знания</w:t>
            </w:r>
            <w:r w:rsidRPr="00555AC8">
              <w:rPr>
                <w:bCs/>
              </w:rPr>
              <w:t>:</w:t>
            </w:r>
          </w:p>
          <w:p w14:paraId="2B99F3BF" w14:textId="77777777" w:rsidR="00634C94" w:rsidRPr="00555AC8" w:rsidRDefault="00634C94" w:rsidP="00571A64">
            <w:pPr>
              <w:numPr>
                <w:ilvl w:val="0"/>
                <w:numId w:val="56"/>
              </w:numPr>
              <w:tabs>
                <w:tab w:val="left" w:pos="296"/>
              </w:tabs>
              <w:ind w:left="0"/>
              <w:jc w:val="both"/>
            </w:pPr>
            <w:r w:rsidRPr="00555AC8">
              <w:t xml:space="preserve">Законодательных (международных, </w:t>
            </w:r>
            <w:proofErr w:type="gramStart"/>
            <w:r w:rsidRPr="00555AC8">
              <w:t>межгосударствен-</w:t>
            </w:r>
            <w:proofErr w:type="spellStart"/>
            <w:r w:rsidRPr="00555AC8">
              <w:t>ных</w:t>
            </w:r>
            <w:proofErr w:type="spellEnd"/>
            <w:proofErr w:type="gramEnd"/>
            <w:r w:rsidRPr="00555AC8">
              <w:t xml:space="preserve"> и национальных), нормативных правовых актов и нормативных технических документов в области регулирования выбросов парниковых газов.</w:t>
            </w:r>
          </w:p>
          <w:p w14:paraId="4C28A58D" w14:textId="77777777" w:rsidR="00634C94" w:rsidRPr="00555AC8" w:rsidRDefault="00634C94" w:rsidP="00571A64">
            <w:pPr>
              <w:numPr>
                <w:ilvl w:val="0"/>
                <w:numId w:val="56"/>
              </w:numPr>
              <w:tabs>
                <w:tab w:val="left" w:pos="296"/>
              </w:tabs>
              <w:ind w:left="0"/>
              <w:jc w:val="both"/>
            </w:pPr>
            <w:r w:rsidRPr="00555AC8">
              <w:t>Структуры государственного регулирования в области регулирования и учета выбросов парниковых газов.</w:t>
            </w:r>
          </w:p>
          <w:p w14:paraId="4E63F0C8" w14:textId="77777777" w:rsidR="00634C94" w:rsidRPr="00555AC8" w:rsidRDefault="00634C94" w:rsidP="00571A64">
            <w:pPr>
              <w:numPr>
                <w:ilvl w:val="0"/>
                <w:numId w:val="56"/>
              </w:numPr>
              <w:tabs>
                <w:tab w:val="left" w:pos="296"/>
              </w:tabs>
              <w:ind w:left="0"/>
              <w:jc w:val="both"/>
            </w:pPr>
            <w:r w:rsidRPr="00555AC8">
              <w:t>Области аккредитации ОВ.</w:t>
            </w:r>
          </w:p>
          <w:p w14:paraId="6B190B56" w14:textId="77777777" w:rsidR="00634C94" w:rsidRPr="00555AC8" w:rsidRDefault="00634C94" w:rsidP="00571A64">
            <w:pPr>
              <w:numPr>
                <w:ilvl w:val="0"/>
                <w:numId w:val="56"/>
              </w:numPr>
              <w:tabs>
                <w:tab w:val="left" w:pos="296"/>
              </w:tabs>
              <w:ind w:left="0"/>
              <w:jc w:val="both"/>
            </w:pPr>
            <w:r w:rsidRPr="00555AC8">
              <w:t>Организационной структуры, производственных и кадровых ресурсов организации, в составе которой действует ОВ, структуры и кадрового обеспечения ОВ.</w:t>
            </w:r>
          </w:p>
          <w:p w14:paraId="3AD4C48C" w14:textId="77777777" w:rsidR="00634C94" w:rsidRPr="00555AC8" w:rsidRDefault="00634C94" w:rsidP="00571A64">
            <w:pPr>
              <w:numPr>
                <w:ilvl w:val="0"/>
                <w:numId w:val="56"/>
              </w:numPr>
              <w:tabs>
                <w:tab w:val="left" w:pos="296"/>
              </w:tabs>
              <w:ind w:left="0"/>
              <w:jc w:val="both"/>
            </w:pPr>
            <w:r w:rsidRPr="00555AC8">
              <w:t>Принципов проведения верификации и валидации.</w:t>
            </w:r>
          </w:p>
          <w:p w14:paraId="0F8514B1" w14:textId="77777777" w:rsidR="00634C94" w:rsidRPr="00555AC8" w:rsidRDefault="00634C94" w:rsidP="00571A64">
            <w:pPr>
              <w:numPr>
                <w:ilvl w:val="0"/>
                <w:numId w:val="56"/>
              </w:numPr>
              <w:tabs>
                <w:tab w:val="left" w:pos="296"/>
              </w:tabs>
              <w:ind w:left="0"/>
              <w:jc w:val="both"/>
            </w:pPr>
            <w:r w:rsidRPr="00555AC8">
              <w:t xml:space="preserve">Требований к инфраструктурному, материальному оснащению ОВ. </w:t>
            </w:r>
          </w:p>
          <w:p w14:paraId="7F777801" w14:textId="77777777" w:rsidR="00634C94" w:rsidRPr="00555AC8" w:rsidRDefault="00634C94" w:rsidP="00571A64">
            <w:pPr>
              <w:numPr>
                <w:ilvl w:val="0"/>
                <w:numId w:val="56"/>
              </w:numPr>
              <w:tabs>
                <w:tab w:val="left" w:pos="296"/>
              </w:tabs>
              <w:ind w:left="0"/>
              <w:jc w:val="both"/>
            </w:pPr>
            <w:r w:rsidRPr="00555AC8">
              <w:t xml:space="preserve">Требований к </w:t>
            </w:r>
            <w:proofErr w:type="gramStart"/>
            <w:r w:rsidRPr="00555AC8">
              <w:t>формированию  фонда</w:t>
            </w:r>
            <w:proofErr w:type="gramEnd"/>
            <w:r w:rsidRPr="00555AC8">
              <w:t xml:space="preserve"> нормативных документов в области регулирования выбросов парниковых газов, указанные в области аккредитации, их учёту и хранению, своевременности актуализации.</w:t>
            </w:r>
          </w:p>
          <w:p w14:paraId="0B5DE34A" w14:textId="2543B6ED" w:rsidR="00634C94" w:rsidRPr="00555AC8" w:rsidRDefault="00634C94" w:rsidP="00571A64">
            <w:pPr>
              <w:tabs>
                <w:tab w:val="left" w:pos="296"/>
              </w:tabs>
              <w:jc w:val="both"/>
            </w:pPr>
            <w:r w:rsidRPr="00555AC8">
              <w:t>8. Норм основных нормативных правовых и нормативно-</w:t>
            </w:r>
            <w:proofErr w:type="gramStart"/>
            <w:r w:rsidRPr="00555AC8">
              <w:t>технических  актов</w:t>
            </w:r>
            <w:proofErr w:type="gramEnd"/>
            <w:r w:rsidRPr="00555AC8">
              <w:t xml:space="preserve"> в сфере регулирования выбросов парниковых газов.</w:t>
            </w:r>
          </w:p>
        </w:tc>
      </w:tr>
      <w:tr w:rsidR="00DC5C40" w:rsidRPr="00555AC8" w14:paraId="6717D4F4" w14:textId="77777777" w:rsidTr="00DC5C40">
        <w:trPr>
          <w:trHeight w:val="345"/>
        </w:trPr>
        <w:tc>
          <w:tcPr>
            <w:tcW w:w="971" w:type="pct"/>
            <w:vMerge w:val="restart"/>
          </w:tcPr>
          <w:p w14:paraId="2FF994FB" w14:textId="76AE78A6" w:rsidR="00DC5C40" w:rsidRPr="00555AC8" w:rsidRDefault="00DC5C40" w:rsidP="00571A64">
            <w:proofErr w:type="spellStart"/>
            <w:proofErr w:type="gramStart"/>
            <w:r w:rsidRPr="00555AC8">
              <w:t>Дополнитель-ная</w:t>
            </w:r>
            <w:proofErr w:type="spellEnd"/>
            <w:proofErr w:type="gramEnd"/>
            <w:r w:rsidRPr="00555AC8">
              <w:t xml:space="preserve"> трудовая функция:</w:t>
            </w:r>
          </w:p>
        </w:tc>
        <w:tc>
          <w:tcPr>
            <w:tcW w:w="970" w:type="pct"/>
            <w:vMerge w:val="restart"/>
            <w:shd w:val="clear" w:color="auto" w:fill="auto"/>
          </w:tcPr>
          <w:p w14:paraId="196D0DF8" w14:textId="77777777" w:rsidR="00DC5C40" w:rsidRPr="00555AC8" w:rsidRDefault="00DC5C40" w:rsidP="00DC5C40">
            <w:pPr>
              <w:rPr>
                <w:b/>
              </w:rPr>
            </w:pPr>
            <w:r w:rsidRPr="00555AC8">
              <w:rPr>
                <w:b/>
              </w:rPr>
              <w:t>Задача:</w:t>
            </w:r>
          </w:p>
          <w:p w14:paraId="14D52E70" w14:textId="07BDB4EB" w:rsidR="00DC5C40" w:rsidRPr="00555AC8" w:rsidRDefault="00DC5C40" w:rsidP="00DC5C40">
            <w:pPr>
              <w:jc w:val="both"/>
            </w:pPr>
            <w:r w:rsidRPr="00555AC8">
              <w:t>Организация безопасного проведения работ</w:t>
            </w:r>
          </w:p>
        </w:tc>
        <w:tc>
          <w:tcPr>
            <w:tcW w:w="3059" w:type="pct"/>
            <w:gridSpan w:val="3"/>
          </w:tcPr>
          <w:p w14:paraId="51633C94" w14:textId="3B580F23" w:rsidR="00DC5C40" w:rsidRPr="00555AC8" w:rsidRDefault="00DC5C40" w:rsidP="00571A64">
            <w:pPr>
              <w:pStyle w:val="a7"/>
              <w:tabs>
                <w:tab w:val="left" w:pos="296"/>
              </w:tabs>
              <w:rPr>
                <w:b/>
                <w:szCs w:val="24"/>
              </w:rPr>
            </w:pPr>
            <w:r w:rsidRPr="00555AC8">
              <w:rPr>
                <w:b/>
                <w:szCs w:val="24"/>
              </w:rPr>
              <w:t>Умения:</w:t>
            </w:r>
          </w:p>
        </w:tc>
      </w:tr>
      <w:tr w:rsidR="00DC5C40" w:rsidRPr="00555AC8" w14:paraId="412AAC45" w14:textId="77777777" w:rsidTr="00F50521">
        <w:trPr>
          <w:trHeight w:val="345"/>
        </w:trPr>
        <w:tc>
          <w:tcPr>
            <w:tcW w:w="971" w:type="pct"/>
            <w:vMerge/>
          </w:tcPr>
          <w:p w14:paraId="2FF636C4" w14:textId="77777777" w:rsidR="00DC5C40" w:rsidRPr="00555AC8" w:rsidRDefault="00DC5C40" w:rsidP="00571A64"/>
        </w:tc>
        <w:tc>
          <w:tcPr>
            <w:tcW w:w="970" w:type="pct"/>
            <w:vMerge/>
            <w:shd w:val="clear" w:color="auto" w:fill="auto"/>
          </w:tcPr>
          <w:p w14:paraId="139FCCEE" w14:textId="77777777" w:rsidR="00DC5C40" w:rsidRPr="00555AC8" w:rsidRDefault="00DC5C40" w:rsidP="00DC5C40">
            <w:pPr>
              <w:rPr>
                <w:b/>
              </w:rPr>
            </w:pPr>
          </w:p>
        </w:tc>
        <w:tc>
          <w:tcPr>
            <w:tcW w:w="3059" w:type="pct"/>
            <w:gridSpan w:val="3"/>
          </w:tcPr>
          <w:p w14:paraId="74858420" w14:textId="3DC8E212" w:rsidR="00DC5C40" w:rsidRPr="00555AC8" w:rsidRDefault="00DC5C40" w:rsidP="00571A64">
            <w:pPr>
              <w:pStyle w:val="a7"/>
              <w:tabs>
                <w:tab w:val="left" w:pos="296"/>
              </w:tabs>
              <w:rPr>
                <w:szCs w:val="24"/>
              </w:rPr>
            </w:pPr>
            <w:r w:rsidRPr="00555AC8">
              <w:rPr>
                <w:szCs w:val="24"/>
              </w:rPr>
              <w:t>Соблюдать требования техники безопасности во время проведения работ на объекте.</w:t>
            </w:r>
          </w:p>
        </w:tc>
      </w:tr>
      <w:tr w:rsidR="00DC5C40" w:rsidRPr="00555AC8" w14:paraId="108643E0" w14:textId="77777777" w:rsidTr="00F50521">
        <w:trPr>
          <w:trHeight w:val="345"/>
        </w:trPr>
        <w:tc>
          <w:tcPr>
            <w:tcW w:w="971" w:type="pct"/>
            <w:vMerge/>
          </w:tcPr>
          <w:p w14:paraId="1D1FBB98" w14:textId="77777777" w:rsidR="00DC5C40" w:rsidRPr="00555AC8" w:rsidRDefault="00DC5C40" w:rsidP="00571A64"/>
        </w:tc>
        <w:tc>
          <w:tcPr>
            <w:tcW w:w="970" w:type="pct"/>
            <w:vMerge/>
            <w:shd w:val="clear" w:color="auto" w:fill="auto"/>
          </w:tcPr>
          <w:p w14:paraId="656C789A" w14:textId="77777777" w:rsidR="00DC5C40" w:rsidRPr="00555AC8" w:rsidRDefault="00DC5C40" w:rsidP="00DC5C40">
            <w:pPr>
              <w:rPr>
                <w:b/>
              </w:rPr>
            </w:pPr>
          </w:p>
        </w:tc>
        <w:tc>
          <w:tcPr>
            <w:tcW w:w="3059" w:type="pct"/>
            <w:gridSpan w:val="3"/>
          </w:tcPr>
          <w:p w14:paraId="0D5BA99A" w14:textId="783300E5" w:rsidR="00DC5C40" w:rsidRPr="00555AC8" w:rsidRDefault="00DC5C40" w:rsidP="00571A64">
            <w:pPr>
              <w:pStyle w:val="a7"/>
              <w:tabs>
                <w:tab w:val="left" w:pos="296"/>
              </w:tabs>
              <w:rPr>
                <w:b/>
                <w:szCs w:val="24"/>
              </w:rPr>
            </w:pPr>
            <w:r w:rsidRPr="00555AC8">
              <w:rPr>
                <w:b/>
                <w:szCs w:val="24"/>
              </w:rPr>
              <w:t>Знания:</w:t>
            </w:r>
          </w:p>
        </w:tc>
      </w:tr>
      <w:tr w:rsidR="00DC5C40" w:rsidRPr="00555AC8" w14:paraId="17E55971" w14:textId="77777777" w:rsidTr="00F50521">
        <w:trPr>
          <w:trHeight w:val="345"/>
        </w:trPr>
        <w:tc>
          <w:tcPr>
            <w:tcW w:w="971" w:type="pct"/>
            <w:vMerge/>
          </w:tcPr>
          <w:p w14:paraId="09E6B46E" w14:textId="77777777" w:rsidR="00DC5C40" w:rsidRPr="00555AC8" w:rsidRDefault="00DC5C40" w:rsidP="00571A64"/>
        </w:tc>
        <w:tc>
          <w:tcPr>
            <w:tcW w:w="970" w:type="pct"/>
            <w:vMerge/>
            <w:shd w:val="clear" w:color="auto" w:fill="auto"/>
          </w:tcPr>
          <w:p w14:paraId="72A4A172" w14:textId="77777777" w:rsidR="00DC5C40" w:rsidRPr="00555AC8" w:rsidRDefault="00DC5C40" w:rsidP="00DC5C40">
            <w:pPr>
              <w:rPr>
                <w:b/>
              </w:rPr>
            </w:pPr>
          </w:p>
        </w:tc>
        <w:tc>
          <w:tcPr>
            <w:tcW w:w="3059" w:type="pct"/>
            <w:gridSpan w:val="3"/>
          </w:tcPr>
          <w:p w14:paraId="5FA2DC97" w14:textId="496825A9" w:rsidR="00DC5C40" w:rsidRPr="00555AC8" w:rsidRDefault="00DC5C40" w:rsidP="00DC5C40">
            <w:pPr>
              <w:pStyle w:val="a7"/>
              <w:tabs>
                <w:tab w:val="left" w:pos="296"/>
              </w:tabs>
              <w:rPr>
                <w:szCs w:val="24"/>
              </w:rPr>
            </w:pPr>
            <w:r w:rsidRPr="00555AC8">
              <w:rPr>
                <w:szCs w:val="24"/>
              </w:rPr>
              <w:t>1.Требований обеспечения техники безопасности.</w:t>
            </w:r>
          </w:p>
          <w:p w14:paraId="30D2892D" w14:textId="05F574B6" w:rsidR="00DC5C40" w:rsidRPr="00555AC8" w:rsidRDefault="00DC5C40" w:rsidP="00DC5C40">
            <w:pPr>
              <w:pStyle w:val="a7"/>
              <w:tabs>
                <w:tab w:val="left" w:pos="296"/>
              </w:tabs>
              <w:rPr>
                <w:b/>
                <w:szCs w:val="24"/>
              </w:rPr>
            </w:pPr>
            <w:r w:rsidRPr="00555AC8">
              <w:rPr>
                <w:szCs w:val="24"/>
              </w:rPr>
              <w:t xml:space="preserve">2.Правил обеспечения </w:t>
            </w:r>
            <w:proofErr w:type="spellStart"/>
            <w:r w:rsidRPr="00555AC8">
              <w:rPr>
                <w:szCs w:val="24"/>
              </w:rPr>
              <w:t>безопаности</w:t>
            </w:r>
            <w:proofErr w:type="spellEnd"/>
            <w:r w:rsidRPr="00555AC8">
              <w:rPr>
                <w:szCs w:val="24"/>
              </w:rPr>
              <w:t xml:space="preserve"> на объекте.</w:t>
            </w:r>
          </w:p>
        </w:tc>
      </w:tr>
      <w:tr w:rsidR="00B83175" w:rsidRPr="00555AC8" w14:paraId="67549794" w14:textId="77777777" w:rsidTr="00F50521">
        <w:trPr>
          <w:trHeight w:val="55"/>
        </w:trPr>
        <w:tc>
          <w:tcPr>
            <w:tcW w:w="971" w:type="pct"/>
            <w:shd w:val="clear" w:color="auto" w:fill="auto"/>
          </w:tcPr>
          <w:p w14:paraId="40A9DF54" w14:textId="77777777" w:rsidR="00B83175" w:rsidRPr="00555AC8" w:rsidRDefault="00B83175" w:rsidP="00571A64">
            <w:r w:rsidRPr="00555AC8">
              <w:lastRenderedPageBreak/>
              <w:t xml:space="preserve">Требования </w:t>
            </w:r>
          </w:p>
          <w:p w14:paraId="4FE98111" w14:textId="77777777" w:rsidR="00B83175" w:rsidRPr="00555AC8" w:rsidRDefault="00B83175" w:rsidP="00571A64">
            <w:r w:rsidRPr="00555AC8">
              <w:t xml:space="preserve">к личностным </w:t>
            </w:r>
          </w:p>
          <w:p w14:paraId="4C095B11" w14:textId="77777777" w:rsidR="00B83175" w:rsidRPr="00555AC8" w:rsidRDefault="00B83175" w:rsidP="00571A64">
            <w:r w:rsidRPr="00555AC8">
              <w:t>компетенциям</w:t>
            </w:r>
          </w:p>
        </w:tc>
        <w:tc>
          <w:tcPr>
            <w:tcW w:w="4029" w:type="pct"/>
            <w:gridSpan w:val="4"/>
            <w:shd w:val="clear" w:color="auto" w:fill="auto"/>
          </w:tcPr>
          <w:p w14:paraId="3708CAB0" w14:textId="1185176A" w:rsidR="00B83175" w:rsidRPr="00555AC8" w:rsidRDefault="00B91794" w:rsidP="00B91794">
            <w:r w:rsidRPr="00555AC8">
              <w:t xml:space="preserve">Компетентность, ответственность, наблюдательность, аналитическое </w:t>
            </w:r>
            <w:proofErr w:type="gramStart"/>
            <w:r w:rsidRPr="00555AC8">
              <w:t>мышление,  многозадачность</w:t>
            </w:r>
            <w:proofErr w:type="gramEnd"/>
            <w:r w:rsidRPr="00555AC8">
              <w:t xml:space="preserve">, коммуникабельность, </w:t>
            </w:r>
            <w:proofErr w:type="spellStart"/>
            <w:r w:rsidRPr="00555AC8">
              <w:t>срессовоустойчивость</w:t>
            </w:r>
            <w:proofErr w:type="spellEnd"/>
            <w:r w:rsidRPr="00555AC8">
              <w:t xml:space="preserve">. </w:t>
            </w:r>
          </w:p>
        </w:tc>
      </w:tr>
      <w:tr w:rsidR="00B83175" w:rsidRPr="00555AC8" w14:paraId="3AF9AD8D" w14:textId="77777777" w:rsidTr="006B7FF5">
        <w:trPr>
          <w:trHeight w:val="55"/>
        </w:trPr>
        <w:tc>
          <w:tcPr>
            <w:tcW w:w="971" w:type="pct"/>
          </w:tcPr>
          <w:p w14:paraId="3347FA35" w14:textId="05922DD3" w:rsidR="00B83175" w:rsidRPr="00555AC8" w:rsidRDefault="00B83175" w:rsidP="006B7FF5">
            <w:pPr>
              <w:ind w:right="-111"/>
            </w:pPr>
            <w:r w:rsidRPr="00555AC8">
              <w:t>Связь с другими профессиями в рамках ОРК</w:t>
            </w:r>
          </w:p>
        </w:tc>
        <w:tc>
          <w:tcPr>
            <w:tcW w:w="2014" w:type="pct"/>
            <w:gridSpan w:val="2"/>
            <w:vAlign w:val="center"/>
          </w:tcPr>
          <w:p w14:paraId="6B569D3E" w14:textId="5F0EF265" w:rsidR="00B83175" w:rsidRPr="00555AC8" w:rsidRDefault="00B83175" w:rsidP="006B7FF5">
            <w:pPr>
              <w:ind w:firstLine="43"/>
              <w:jc w:val="center"/>
            </w:pPr>
            <w:r w:rsidRPr="00555AC8">
              <w:t>6 уровень по ОРК</w:t>
            </w:r>
          </w:p>
          <w:p w14:paraId="74DB3321" w14:textId="77777777" w:rsidR="00B83175" w:rsidRPr="00555AC8" w:rsidRDefault="00B83175" w:rsidP="006B7FF5">
            <w:pPr>
              <w:jc w:val="center"/>
            </w:pPr>
          </w:p>
        </w:tc>
        <w:tc>
          <w:tcPr>
            <w:tcW w:w="2015" w:type="pct"/>
            <w:gridSpan w:val="2"/>
          </w:tcPr>
          <w:p w14:paraId="18457080" w14:textId="624754B0" w:rsidR="00B83175" w:rsidRPr="00555AC8" w:rsidRDefault="00FD78C2" w:rsidP="00FD78C2">
            <w:pPr>
              <w:suppressAutoHyphens/>
              <w:jc w:val="both"/>
              <w:rPr>
                <w:bCs/>
              </w:rPr>
            </w:pPr>
            <w:proofErr w:type="gramStart"/>
            <w:r w:rsidRPr="00555AC8">
              <w:rPr>
                <w:bCs/>
              </w:rPr>
              <w:t>Техник  по</w:t>
            </w:r>
            <w:proofErr w:type="gramEnd"/>
            <w:r w:rsidRPr="00555AC8">
              <w:rPr>
                <w:bCs/>
              </w:rPr>
              <w:t xml:space="preserve"> верификации</w:t>
            </w:r>
            <w:r w:rsidR="004C31D6" w:rsidRPr="00555AC8">
              <w:rPr>
                <w:bCs/>
              </w:rPr>
              <w:t xml:space="preserve"> и валидации</w:t>
            </w:r>
            <w:r w:rsidRPr="00555AC8">
              <w:rPr>
                <w:bCs/>
              </w:rPr>
              <w:t xml:space="preserve"> выбросов парниковых газов</w:t>
            </w:r>
            <w:r w:rsidRPr="00555AC8" w:rsidDel="00FD78C2">
              <w:rPr>
                <w:bCs/>
              </w:rPr>
              <w:t xml:space="preserve"> </w:t>
            </w:r>
          </w:p>
        </w:tc>
      </w:tr>
      <w:tr w:rsidR="00B83175" w:rsidRPr="00555AC8" w14:paraId="3183A280" w14:textId="77777777" w:rsidTr="006B7FF5">
        <w:trPr>
          <w:trHeight w:val="55"/>
        </w:trPr>
        <w:tc>
          <w:tcPr>
            <w:tcW w:w="971" w:type="pct"/>
          </w:tcPr>
          <w:p w14:paraId="1783C5E7" w14:textId="77777777" w:rsidR="00B83175" w:rsidRPr="00555AC8" w:rsidRDefault="00B83175" w:rsidP="00571A64">
            <w:r w:rsidRPr="00555AC8">
              <w:rPr>
                <w:color w:val="000000" w:themeColor="text1"/>
              </w:rPr>
              <w:t>Связь с ЕТКС или КС</w:t>
            </w:r>
          </w:p>
        </w:tc>
        <w:tc>
          <w:tcPr>
            <w:tcW w:w="2014" w:type="pct"/>
            <w:gridSpan w:val="2"/>
          </w:tcPr>
          <w:p w14:paraId="354BF3EE" w14:textId="7FD30481" w:rsidR="00B83175" w:rsidRPr="00555AC8" w:rsidRDefault="00603BD0" w:rsidP="00571A64">
            <w:pPr>
              <w:jc w:val="both"/>
            </w:pPr>
            <w:r w:rsidRPr="00555AC8">
              <w:t>Квалификационный справочник должностей руководителей, специалистов и других служащих (Приказ Министра труда и социальной защиты населения Республики Казахстан от 21 мая 2012 года № 201-ө-м)</w:t>
            </w:r>
          </w:p>
        </w:tc>
        <w:tc>
          <w:tcPr>
            <w:tcW w:w="2015" w:type="pct"/>
            <w:gridSpan w:val="2"/>
          </w:tcPr>
          <w:p w14:paraId="23B5A423" w14:textId="77777777" w:rsidR="00FD78C2" w:rsidRPr="00555AC8" w:rsidRDefault="00FD78C2" w:rsidP="00571A64">
            <w:pPr>
              <w:jc w:val="both"/>
              <w:rPr>
                <w:bCs/>
              </w:rPr>
            </w:pPr>
            <w:r w:rsidRPr="00555AC8">
              <w:rPr>
                <w:bCs/>
              </w:rPr>
              <w:t>72. Начальник отдела охраны окружающей среды</w:t>
            </w:r>
          </w:p>
          <w:p w14:paraId="0287DF06" w14:textId="6C2F266A" w:rsidR="00B83175" w:rsidRPr="00555AC8" w:rsidRDefault="00FD78C2" w:rsidP="00571A64">
            <w:pPr>
              <w:jc w:val="both"/>
              <w:rPr>
                <w:bCs/>
                <w:lang w:val="kk-KZ"/>
              </w:rPr>
            </w:pPr>
            <w:r w:rsidRPr="00555AC8">
              <w:rPr>
                <w:bCs/>
              </w:rPr>
              <w:t>133. Инженер по охране окружающей среды (эколог)</w:t>
            </w:r>
          </w:p>
        </w:tc>
      </w:tr>
      <w:tr w:rsidR="00B61828" w:rsidRPr="00555AC8" w14:paraId="00DE8484" w14:textId="77777777" w:rsidTr="00DC5C40">
        <w:trPr>
          <w:trHeight w:val="1562"/>
        </w:trPr>
        <w:tc>
          <w:tcPr>
            <w:tcW w:w="971" w:type="pct"/>
          </w:tcPr>
          <w:p w14:paraId="21FDE09F" w14:textId="77777777" w:rsidR="008A6402" w:rsidRPr="00555AC8" w:rsidRDefault="008A6402" w:rsidP="00571A64">
            <w:pPr>
              <w:rPr>
                <w:lang w:val="kk-KZ"/>
              </w:rPr>
            </w:pPr>
            <w:r w:rsidRPr="00555AC8">
              <w:t>Связь с системой образования и квалификации, опыт работы</w:t>
            </w:r>
            <w:r w:rsidRPr="00555AC8">
              <w:rPr>
                <w:lang w:val="kk-KZ"/>
              </w:rPr>
              <w:t xml:space="preserve"> </w:t>
            </w:r>
          </w:p>
        </w:tc>
        <w:tc>
          <w:tcPr>
            <w:tcW w:w="2014" w:type="pct"/>
            <w:gridSpan w:val="2"/>
          </w:tcPr>
          <w:p w14:paraId="239EEF42" w14:textId="77777777" w:rsidR="008A6402" w:rsidRPr="00555AC8" w:rsidRDefault="008A6402" w:rsidP="00571A64">
            <w:pPr>
              <w:pStyle w:val="TableParagraph"/>
              <w:ind w:left="0"/>
              <w:rPr>
                <w:sz w:val="24"/>
                <w:szCs w:val="24"/>
                <w:lang w:val="ru-RU"/>
              </w:rPr>
            </w:pPr>
            <w:r w:rsidRPr="00555AC8">
              <w:rPr>
                <w:sz w:val="24"/>
                <w:szCs w:val="24"/>
                <w:lang w:val="ru-RU"/>
              </w:rPr>
              <w:t>Уровень образования:</w:t>
            </w:r>
          </w:p>
          <w:p w14:paraId="6D416711" w14:textId="753D573C" w:rsidR="008A6402" w:rsidRPr="00555AC8" w:rsidRDefault="007E18D2" w:rsidP="00571A64">
            <w:pPr>
              <w:ind w:firstLine="43"/>
              <w:jc w:val="both"/>
            </w:pPr>
            <w:r w:rsidRPr="00555AC8">
              <w:t xml:space="preserve"> </w:t>
            </w:r>
            <w:r w:rsidR="008A6402" w:rsidRPr="00555AC8">
              <w:t xml:space="preserve">(7 уровень МСКО), </w:t>
            </w:r>
            <w:r w:rsidR="00F204C4" w:rsidRPr="00555AC8">
              <w:t xml:space="preserve">послевузовское </w:t>
            </w:r>
            <w:r w:rsidR="008A6402" w:rsidRPr="00555AC8">
              <w:t>естественно-научное или техническое образование</w:t>
            </w:r>
          </w:p>
          <w:p w14:paraId="7078E4E9" w14:textId="77777777" w:rsidR="008A6402" w:rsidRPr="00555AC8" w:rsidRDefault="00C5256B" w:rsidP="00C5256B">
            <w:pPr>
              <w:ind w:firstLine="43"/>
              <w:jc w:val="both"/>
            </w:pPr>
            <w:r w:rsidRPr="00555AC8">
              <w:t>С</w:t>
            </w:r>
            <w:r w:rsidR="008A6402" w:rsidRPr="00555AC8">
              <w:t>видетельств</w:t>
            </w:r>
            <w:r w:rsidRPr="00555AC8">
              <w:t>о</w:t>
            </w:r>
            <w:r w:rsidR="008A6402" w:rsidRPr="00555AC8">
              <w:t xml:space="preserve"> о дополнительном</w:t>
            </w:r>
            <w:r w:rsidR="00EB489E" w:rsidRPr="00555AC8">
              <w:t xml:space="preserve"> </w:t>
            </w:r>
            <w:r w:rsidR="008A6402" w:rsidRPr="00555AC8">
              <w:t>профессиональном образовании –программе повышения квалификации</w:t>
            </w:r>
            <w:r w:rsidR="00EB489E" w:rsidRPr="00555AC8">
              <w:t xml:space="preserve"> </w:t>
            </w:r>
            <w:r w:rsidR="008A6402" w:rsidRPr="00555AC8">
              <w:t>по профилю, связанному с</w:t>
            </w:r>
            <w:r w:rsidRPr="00555AC8">
              <w:t xml:space="preserve"> </w:t>
            </w:r>
            <w:r w:rsidR="008A6402" w:rsidRPr="00555AC8">
              <w:t>осуществлением деятельности в сфере валидации и верификации парниковых газов.</w:t>
            </w:r>
          </w:p>
          <w:p w14:paraId="63DE3C6B" w14:textId="57A9A8A8" w:rsidR="00C5256B" w:rsidRPr="00555AC8" w:rsidRDefault="00C5256B" w:rsidP="00C5256B">
            <w:pPr>
              <w:ind w:firstLine="43"/>
              <w:jc w:val="both"/>
              <w:rPr>
                <w:lang w:val="kk-KZ"/>
              </w:rPr>
            </w:pPr>
            <w:r w:rsidRPr="00555AC8">
              <w:rPr>
                <w:lang w:val="kk-KZ"/>
              </w:rPr>
              <w:t>Прохождение практической подготовки (стажировки) не менее 5.</w:t>
            </w:r>
          </w:p>
          <w:p w14:paraId="75AFE1A9" w14:textId="77777777" w:rsidR="00C5256B" w:rsidRPr="00555AC8" w:rsidRDefault="00C5256B" w:rsidP="00C5256B">
            <w:pPr>
              <w:ind w:firstLine="43"/>
              <w:jc w:val="both"/>
              <w:rPr>
                <w:lang w:val="kk-KZ"/>
              </w:rPr>
            </w:pPr>
            <w:r w:rsidRPr="00555AC8">
              <w:t xml:space="preserve">Стаж работы не </w:t>
            </w:r>
            <w:proofErr w:type="gramStart"/>
            <w:r w:rsidRPr="00555AC8">
              <w:t>менее  5</w:t>
            </w:r>
            <w:proofErr w:type="gramEnd"/>
            <w:r w:rsidRPr="00555AC8">
              <w:t xml:space="preserve"> лет </w:t>
            </w:r>
            <w:r w:rsidRPr="00555AC8">
              <w:rPr>
                <w:lang w:val="kk-KZ"/>
              </w:rPr>
              <w:t>на предприятиях и производстве.</w:t>
            </w:r>
          </w:p>
          <w:p w14:paraId="56496027" w14:textId="77777777" w:rsidR="00C5256B" w:rsidRPr="00555AC8" w:rsidRDefault="00C5256B" w:rsidP="00C5256B">
            <w:pPr>
              <w:ind w:firstLine="43"/>
              <w:jc w:val="both"/>
            </w:pPr>
            <w:r w:rsidRPr="00555AC8">
              <w:t>Отраслевая аттестация по направлению деятельности.</w:t>
            </w:r>
          </w:p>
          <w:p w14:paraId="03FC5B8D" w14:textId="428F4A99" w:rsidR="00C5256B" w:rsidRPr="00555AC8" w:rsidRDefault="00C5256B" w:rsidP="00C5256B">
            <w:pPr>
              <w:ind w:firstLine="43"/>
              <w:jc w:val="both"/>
            </w:pPr>
            <w:r w:rsidRPr="00555AC8">
              <w:t>Сертификация (аттестация) в системе Регулируемых профессий.</w:t>
            </w:r>
          </w:p>
        </w:tc>
        <w:tc>
          <w:tcPr>
            <w:tcW w:w="1195" w:type="pct"/>
          </w:tcPr>
          <w:p w14:paraId="62E39697" w14:textId="77777777" w:rsidR="001C58A2" w:rsidRPr="00555AC8" w:rsidRDefault="001C58A2" w:rsidP="001C58A2">
            <w:pPr>
              <w:suppressAutoHyphens/>
              <w:jc w:val="both"/>
            </w:pPr>
            <w:r w:rsidRPr="00555AC8">
              <w:t>Специальность:</w:t>
            </w:r>
          </w:p>
          <w:p w14:paraId="2FF36F06" w14:textId="05CF75AA" w:rsidR="00B91794" w:rsidRPr="00555AC8" w:rsidRDefault="00CE290D" w:rsidP="00FD78C2">
            <w:pPr>
              <w:jc w:val="both"/>
              <w:rPr>
                <w:bCs/>
              </w:rPr>
            </w:pPr>
            <w:r w:rsidRPr="00555AC8">
              <w:rPr>
                <w:bCs/>
              </w:rPr>
              <w:t xml:space="preserve">7M052 Окружающая среда </w:t>
            </w:r>
          </w:p>
          <w:p w14:paraId="5B8F9B4E" w14:textId="77777777" w:rsidR="00CE290D" w:rsidRPr="00555AC8" w:rsidRDefault="007E18D2" w:rsidP="00CE290D">
            <w:pPr>
              <w:jc w:val="both"/>
              <w:rPr>
                <w:bCs/>
              </w:rPr>
            </w:pPr>
            <w:r w:rsidRPr="00555AC8">
              <w:rPr>
                <w:color w:val="000000"/>
              </w:rPr>
              <w:t>7М</w:t>
            </w:r>
            <w:r w:rsidR="00B91794" w:rsidRPr="00555AC8">
              <w:rPr>
                <w:color w:val="000000"/>
              </w:rPr>
              <w:t>07088 Междисциплинарные программы, связанные с инженерными, обрабатывающими строительными отраслями</w:t>
            </w:r>
            <w:r w:rsidR="00B91794" w:rsidRPr="00555AC8">
              <w:rPr>
                <w:bCs/>
              </w:rPr>
              <w:t xml:space="preserve"> </w:t>
            </w:r>
          </w:p>
          <w:p w14:paraId="4229E053" w14:textId="2F45E04B" w:rsidR="00CE290D" w:rsidRPr="00555AC8" w:rsidRDefault="00CE290D" w:rsidP="00CE290D">
            <w:pPr>
              <w:jc w:val="both"/>
              <w:rPr>
                <w:bCs/>
              </w:rPr>
            </w:pPr>
            <w:r w:rsidRPr="00555AC8">
              <w:rPr>
                <w:bCs/>
              </w:rPr>
              <w:t>7М</w:t>
            </w:r>
            <w:r w:rsidRPr="00555AC8">
              <w:rPr>
                <w:color w:val="000000"/>
              </w:rPr>
              <w:t>11088 Междисциплинарные программы, связанные с услугами</w:t>
            </w:r>
            <w:r w:rsidRPr="00555AC8">
              <w:rPr>
                <w:bCs/>
              </w:rPr>
              <w:t xml:space="preserve"> </w:t>
            </w:r>
          </w:p>
          <w:p w14:paraId="4B0FE497" w14:textId="32F68C81" w:rsidR="00DC5C40" w:rsidRPr="00555AC8" w:rsidRDefault="00FD78C2" w:rsidP="00FD78C2">
            <w:pPr>
              <w:jc w:val="both"/>
              <w:rPr>
                <w:bCs/>
              </w:rPr>
            </w:pPr>
            <w:r w:rsidRPr="00555AC8">
              <w:rPr>
                <w:bCs/>
              </w:rPr>
              <w:t>5М</w:t>
            </w:r>
            <w:proofErr w:type="gramStart"/>
            <w:r w:rsidRPr="00555AC8">
              <w:rPr>
                <w:bCs/>
              </w:rPr>
              <w:t xml:space="preserve">073100 </w:t>
            </w:r>
            <w:r w:rsidRPr="00555AC8">
              <w:rPr>
                <w:b/>
                <w:bCs/>
              </w:rPr>
              <w:t xml:space="preserve"> </w:t>
            </w:r>
            <w:r w:rsidRPr="00555AC8">
              <w:rPr>
                <w:bCs/>
              </w:rPr>
              <w:t>Безопасность</w:t>
            </w:r>
            <w:proofErr w:type="gramEnd"/>
            <w:r w:rsidRPr="00555AC8">
              <w:rPr>
                <w:bCs/>
              </w:rPr>
              <w:t xml:space="preserve"> жизнедеятельности и защита окружающей среды</w:t>
            </w:r>
            <w:r w:rsidR="00DC5C40" w:rsidRPr="00555AC8">
              <w:rPr>
                <w:bCs/>
              </w:rPr>
              <w:t>.</w:t>
            </w:r>
          </w:p>
          <w:p w14:paraId="37791186" w14:textId="736ED138" w:rsidR="00DC5C40" w:rsidRPr="00555AC8" w:rsidRDefault="00DC5C40" w:rsidP="00FD78C2">
            <w:pPr>
              <w:jc w:val="both"/>
              <w:rPr>
                <w:bCs/>
              </w:rPr>
            </w:pPr>
          </w:p>
          <w:p w14:paraId="7D5D48DA" w14:textId="77777777" w:rsidR="00DC5C40" w:rsidRPr="00555AC8" w:rsidRDefault="00DC5C40" w:rsidP="00FD78C2">
            <w:pPr>
              <w:jc w:val="both"/>
              <w:rPr>
                <w:bCs/>
              </w:rPr>
            </w:pPr>
          </w:p>
          <w:p w14:paraId="23960030" w14:textId="37471ECC" w:rsidR="008A6402" w:rsidRPr="00555AC8" w:rsidRDefault="008A6402" w:rsidP="00FD78C2">
            <w:pPr>
              <w:suppressAutoHyphens/>
              <w:jc w:val="both"/>
            </w:pPr>
          </w:p>
        </w:tc>
        <w:tc>
          <w:tcPr>
            <w:tcW w:w="820" w:type="pct"/>
          </w:tcPr>
          <w:p w14:paraId="75A7C69C" w14:textId="1B55263B" w:rsidR="00BA7156" w:rsidRPr="00555AC8" w:rsidRDefault="00BA7156" w:rsidP="00571A64">
            <w:pPr>
              <w:suppressAutoHyphens/>
              <w:jc w:val="both"/>
            </w:pPr>
            <w:proofErr w:type="spellStart"/>
            <w:proofErr w:type="gramStart"/>
            <w:r w:rsidRPr="00555AC8">
              <w:t>Квалифика</w:t>
            </w:r>
            <w:r w:rsidR="006B7FF5" w:rsidRPr="00555AC8">
              <w:t>-</w:t>
            </w:r>
            <w:r w:rsidRPr="00555AC8">
              <w:t>ция</w:t>
            </w:r>
            <w:proofErr w:type="spellEnd"/>
            <w:proofErr w:type="gramEnd"/>
            <w:r w:rsidRPr="00555AC8">
              <w:t>:</w:t>
            </w:r>
          </w:p>
          <w:p w14:paraId="4C94BC5F" w14:textId="0D98F86C" w:rsidR="008A6402" w:rsidRPr="00555AC8" w:rsidRDefault="008A6402" w:rsidP="00FD78C2">
            <w:pPr>
              <w:suppressAutoHyphens/>
              <w:jc w:val="both"/>
            </w:pPr>
            <w:r w:rsidRPr="00555AC8">
              <w:t>Магистр</w:t>
            </w:r>
            <w:r w:rsidR="00DC5C40" w:rsidRPr="00555AC8">
              <w:t>,</w:t>
            </w:r>
            <w:r w:rsidRPr="00555AC8">
              <w:t xml:space="preserve"> </w:t>
            </w:r>
          </w:p>
          <w:p w14:paraId="6B24E127" w14:textId="30D355A3" w:rsidR="00FD78C2" w:rsidRPr="00555AC8" w:rsidRDefault="00FD78C2" w:rsidP="00FD78C2">
            <w:pPr>
              <w:suppressAutoHyphens/>
              <w:jc w:val="both"/>
            </w:pPr>
            <w:r w:rsidRPr="00555AC8">
              <w:t>Инженер</w:t>
            </w:r>
          </w:p>
        </w:tc>
      </w:tr>
      <w:tr w:rsidR="00BB7E1D" w:rsidRPr="00555AC8" w14:paraId="2B66191F" w14:textId="77777777" w:rsidTr="00BB7E1D">
        <w:trPr>
          <w:trHeight w:val="1562"/>
        </w:trPr>
        <w:tc>
          <w:tcPr>
            <w:tcW w:w="5000" w:type="pct"/>
            <w:gridSpan w:val="5"/>
          </w:tcPr>
          <w:p w14:paraId="43044F80" w14:textId="77777777" w:rsidR="00BB7E1D" w:rsidRPr="00555AC8" w:rsidRDefault="00BB7E1D" w:rsidP="00BB7E1D">
            <w:pPr>
              <w:spacing w:after="200" w:line="276" w:lineRule="auto"/>
              <w:jc w:val="center"/>
              <w:rPr>
                <w:rFonts w:eastAsia="Times New Roman"/>
                <w:b/>
                <w:color w:val="000000"/>
                <w:spacing w:val="2"/>
              </w:rPr>
            </w:pPr>
            <w:r w:rsidRPr="00555AC8">
              <w:rPr>
                <w:rFonts w:eastAsia="Times New Roman"/>
                <w:b/>
                <w:color w:val="000000"/>
                <w:spacing w:val="2"/>
              </w:rPr>
              <w:t>Список НПА, технических регламентов и национальных стандартов, где устанавливаются требования к компетенциям и квалификациям специалистов по эксплуатации и применению объектов технического регулирования.</w:t>
            </w:r>
          </w:p>
          <w:p w14:paraId="176AACE1" w14:textId="77777777" w:rsidR="00BB7E1D" w:rsidRPr="00555AC8" w:rsidRDefault="00BB7E1D" w:rsidP="00BB7E1D">
            <w:pPr>
              <w:tabs>
                <w:tab w:val="left" w:pos="993"/>
                <w:tab w:val="left" w:pos="1170"/>
              </w:tabs>
              <w:ind w:firstLine="709"/>
              <w:jc w:val="both"/>
              <w:rPr>
                <w:rFonts w:eastAsia="Times New Roman"/>
              </w:rPr>
            </w:pPr>
            <w:r w:rsidRPr="00555AC8">
              <w:rPr>
                <w:rFonts w:eastAsia="Times New Roman"/>
              </w:rPr>
              <w:t>1)</w:t>
            </w:r>
            <w:r w:rsidRPr="00555AC8">
              <w:rPr>
                <w:rFonts w:eastAsia="Times New Roman"/>
              </w:rPr>
              <w:tab/>
              <w:t>Экологический кодекс Республики Казахстан от 9 января 2007 года № 212.</w:t>
            </w:r>
          </w:p>
          <w:p w14:paraId="7277033C" w14:textId="77777777" w:rsidR="00BB7E1D" w:rsidRPr="00555AC8" w:rsidRDefault="00BB7E1D" w:rsidP="00BB7E1D">
            <w:pPr>
              <w:tabs>
                <w:tab w:val="left" w:pos="993"/>
                <w:tab w:val="left" w:pos="1170"/>
              </w:tabs>
              <w:ind w:firstLine="709"/>
              <w:jc w:val="both"/>
              <w:rPr>
                <w:rFonts w:eastAsia="Times New Roman"/>
              </w:rPr>
            </w:pPr>
            <w:r w:rsidRPr="00555AC8">
              <w:rPr>
                <w:rFonts w:eastAsia="Times New Roman"/>
              </w:rPr>
              <w:t>2)</w:t>
            </w:r>
            <w:r w:rsidRPr="00555AC8">
              <w:rPr>
                <w:rFonts w:eastAsia="Times New Roman"/>
              </w:rPr>
              <w:tab/>
              <w:t xml:space="preserve">Закон Республики Казахстан </w:t>
            </w:r>
            <w:proofErr w:type="gramStart"/>
            <w:r w:rsidRPr="00555AC8">
              <w:rPr>
                <w:rFonts w:eastAsia="Times New Roman"/>
              </w:rPr>
              <w:t>от  9</w:t>
            </w:r>
            <w:proofErr w:type="gramEnd"/>
            <w:r w:rsidRPr="00555AC8">
              <w:rPr>
                <w:rFonts w:eastAsia="Times New Roman"/>
              </w:rPr>
              <w:t xml:space="preserve"> ноября 2004 года № 603 «О техническом регулировании»</w:t>
            </w:r>
          </w:p>
          <w:p w14:paraId="5AC40A48" w14:textId="77777777" w:rsidR="00BB7E1D" w:rsidRPr="00555AC8" w:rsidRDefault="00BB7E1D" w:rsidP="00BB7E1D">
            <w:pPr>
              <w:tabs>
                <w:tab w:val="left" w:pos="993"/>
                <w:tab w:val="left" w:pos="1170"/>
              </w:tabs>
              <w:ind w:firstLine="709"/>
              <w:jc w:val="both"/>
              <w:rPr>
                <w:rFonts w:eastAsia="Times New Roman"/>
              </w:rPr>
            </w:pPr>
            <w:r w:rsidRPr="00555AC8">
              <w:rPr>
                <w:rFonts w:eastAsia="Times New Roman"/>
              </w:rPr>
              <w:t>3)</w:t>
            </w:r>
            <w:r w:rsidRPr="00555AC8">
              <w:rPr>
                <w:rFonts w:eastAsia="Times New Roman"/>
              </w:rPr>
              <w:tab/>
              <w:t>Закон Республики Казахстан от 5 июля 2008 года № 61-IV «Об аккредитации в области оценки соответствия»</w:t>
            </w:r>
          </w:p>
          <w:p w14:paraId="2DCB652B" w14:textId="77777777" w:rsidR="00BB7E1D" w:rsidRPr="00555AC8" w:rsidRDefault="00BB7E1D" w:rsidP="00BB7E1D">
            <w:pPr>
              <w:tabs>
                <w:tab w:val="left" w:pos="993"/>
              </w:tabs>
              <w:ind w:firstLine="709"/>
              <w:jc w:val="both"/>
              <w:rPr>
                <w:rFonts w:eastAsia="Times New Roman"/>
              </w:rPr>
            </w:pPr>
            <w:r w:rsidRPr="00555AC8">
              <w:rPr>
                <w:rFonts w:eastAsia="Times New Roman"/>
              </w:rPr>
              <w:t>4) Закон Республики Казахстан «Об энергосбережении и повышении энергоэффективности», а также подзаконные акты для реализации Закона РК «О поддержке использования возобновляемых источников энергии»;</w:t>
            </w:r>
          </w:p>
          <w:p w14:paraId="6EF4E382" w14:textId="77777777" w:rsidR="00BB7E1D" w:rsidRPr="00555AC8" w:rsidRDefault="00BB7E1D" w:rsidP="00BB7E1D">
            <w:pPr>
              <w:tabs>
                <w:tab w:val="left" w:pos="993"/>
                <w:tab w:val="left" w:pos="1170"/>
              </w:tabs>
              <w:ind w:firstLine="709"/>
              <w:jc w:val="both"/>
              <w:rPr>
                <w:rFonts w:eastAsia="Times New Roman"/>
              </w:rPr>
            </w:pPr>
            <w:r w:rsidRPr="00555AC8">
              <w:rPr>
                <w:rFonts w:eastAsia="Times New Roman"/>
              </w:rPr>
              <w:lastRenderedPageBreak/>
              <w:t>5)</w:t>
            </w:r>
            <w:r w:rsidRPr="00555AC8">
              <w:rPr>
                <w:rFonts w:eastAsia="Times New Roman"/>
              </w:rPr>
              <w:tab/>
              <w:t xml:space="preserve">СТ РК </w:t>
            </w:r>
            <w:r w:rsidRPr="00555AC8">
              <w:rPr>
                <w:rFonts w:eastAsia="Times New Roman"/>
                <w:lang w:val="en-US"/>
              </w:rPr>
              <w:t>ISO</w:t>
            </w:r>
            <w:r w:rsidRPr="00555AC8">
              <w:rPr>
                <w:rFonts w:eastAsia="Times New Roman"/>
              </w:rPr>
              <w:t xml:space="preserve"> 14064-1 Парниковые газы. Часть 1, Технические требования и руководство для организаций по количественному определению и отчётности об эмиссии и удалении парниковых газов;</w:t>
            </w:r>
          </w:p>
          <w:p w14:paraId="43C8D79B" w14:textId="77777777" w:rsidR="00BB7E1D" w:rsidRPr="00555AC8" w:rsidRDefault="00BB7E1D" w:rsidP="00BB7E1D">
            <w:pPr>
              <w:tabs>
                <w:tab w:val="left" w:pos="993"/>
              </w:tabs>
              <w:ind w:firstLine="709"/>
              <w:jc w:val="both"/>
              <w:rPr>
                <w:rFonts w:eastAsia="Times New Roman"/>
              </w:rPr>
            </w:pPr>
            <w:r w:rsidRPr="00555AC8">
              <w:rPr>
                <w:rFonts w:eastAsia="Times New Roman"/>
              </w:rPr>
              <w:t>6)</w:t>
            </w:r>
            <w:r w:rsidRPr="00555AC8">
              <w:rPr>
                <w:rFonts w:eastAsia="Times New Roman"/>
              </w:rPr>
              <w:tab/>
              <w:t xml:space="preserve">СТ РК </w:t>
            </w:r>
            <w:r w:rsidRPr="00555AC8">
              <w:rPr>
                <w:rFonts w:eastAsia="Times New Roman"/>
                <w:lang w:val="en-US"/>
              </w:rPr>
              <w:t>ISO</w:t>
            </w:r>
            <w:r w:rsidRPr="00555AC8">
              <w:rPr>
                <w:rFonts w:eastAsia="Times New Roman"/>
              </w:rPr>
              <w:t xml:space="preserve"> 14064-2 Парниковые газы. Часть 2, Технические требования и руководство для проектировщиков по определению количества, мониторингу и отчетности о сокращении эмиссии парниковых газов и удалении превышенного количества;</w:t>
            </w:r>
          </w:p>
          <w:p w14:paraId="0B042603" w14:textId="77777777" w:rsidR="00BB7E1D" w:rsidRPr="00555AC8" w:rsidRDefault="00BB7E1D" w:rsidP="00BB7E1D">
            <w:pPr>
              <w:tabs>
                <w:tab w:val="left" w:pos="993"/>
                <w:tab w:val="left" w:pos="1170"/>
              </w:tabs>
              <w:ind w:firstLine="709"/>
              <w:jc w:val="both"/>
              <w:rPr>
                <w:rFonts w:eastAsia="Times New Roman"/>
              </w:rPr>
            </w:pPr>
            <w:r w:rsidRPr="00555AC8">
              <w:rPr>
                <w:rFonts w:eastAsia="Times New Roman"/>
              </w:rPr>
              <w:t>7)</w:t>
            </w:r>
            <w:r w:rsidRPr="00555AC8">
              <w:rPr>
                <w:rFonts w:eastAsia="Times New Roman"/>
              </w:rPr>
              <w:tab/>
              <w:t xml:space="preserve">СТ РК </w:t>
            </w:r>
            <w:r w:rsidRPr="00555AC8">
              <w:rPr>
                <w:rFonts w:eastAsia="Times New Roman"/>
                <w:lang w:val="en-US"/>
              </w:rPr>
              <w:t>ISO</w:t>
            </w:r>
            <w:r w:rsidRPr="00555AC8">
              <w:rPr>
                <w:rFonts w:eastAsia="Times New Roman"/>
              </w:rPr>
              <w:t xml:space="preserve"> 14064-3 Парниковые газы. Часть 3, Технические требования и руководство по валидации и верификации утверждений относительно парниковых газов;</w:t>
            </w:r>
          </w:p>
          <w:p w14:paraId="3932E641" w14:textId="77777777" w:rsidR="00BB7E1D" w:rsidRPr="00555AC8" w:rsidRDefault="00BB7E1D" w:rsidP="00BB7E1D">
            <w:pPr>
              <w:tabs>
                <w:tab w:val="left" w:pos="993"/>
              </w:tabs>
              <w:ind w:firstLine="709"/>
              <w:jc w:val="both"/>
              <w:rPr>
                <w:rFonts w:eastAsia="Times New Roman"/>
              </w:rPr>
            </w:pPr>
            <w:r w:rsidRPr="00555AC8">
              <w:rPr>
                <w:rFonts w:eastAsia="Times New Roman"/>
              </w:rPr>
              <w:t xml:space="preserve">8) СТ РК </w:t>
            </w:r>
            <w:r w:rsidRPr="00555AC8">
              <w:rPr>
                <w:rFonts w:eastAsia="Times New Roman"/>
                <w:lang w:val="en-US"/>
              </w:rPr>
              <w:t>ISO</w:t>
            </w:r>
            <w:r w:rsidRPr="00555AC8">
              <w:rPr>
                <w:rFonts w:eastAsia="Times New Roman"/>
              </w:rPr>
              <w:t xml:space="preserve"> 14067 Парниковые газы. Углеродный след продукта. Требования и руководящие указания по определению количества и обмену данными;</w:t>
            </w:r>
          </w:p>
          <w:p w14:paraId="70B8290C" w14:textId="77777777" w:rsidR="00BB7E1D" w:rsidRPr="00555AC8" w:rsidRDefault="00BB7E1D" w:rsidP="00BB7E1D">
            <w:pPr>
              <w:tabs>
                <w:tab w:val="left" w:pos="993"/>
              </w:tabs>
              <w:ind w:firstLine="709"/>
              <w:jc w:val="both"/>
              <w:rPr>
                <w:rFonts w:eastAsia="Times New Roman"/>
              </w:rPr>
            </w:pPr>
            <w:r w:rsidRPr="00555AC8">
              <w:rPr>
                <w:rFonts w:eastAsia="Times New Roman"/>
              </w:rPr>
              <w:t>9) СТ РК ISO 14065 Парниковые газы. Требования к органам по валидации и верификации парниковых газов, применяемые для аккредитации или других, форм признания;</w:t>
            </w:r>
          </w:p>
          <w:p w14:paraId="640B9E9A" w14:textId="77777777" w:rsidR="00BB7E1D" w:rsidRPr="00555AC8" w:rsidRDefault="00BB7E1D" w:rsidP="00BB7E1D">
            <w:pPr>
              <w:tabs>
                <w:tab w:val="left" w:pos="993"/>
                <w:tab w:val="left" w:pos="1170"/>
              </w:tabs>
              <w:ind w:firstLine="709"/>
              <w:jc w:val="both"/>
            </w:pPr>
            <w:r w:rsidRPr="00555AC8">
              <w:rPr>
                <w:rFonts w:eastAsia="Times New Roman"/>
              </w:rPr>
              <w:t>10) СТ РК ISO 14066 Парниковые газы. Требования к компетентности групп по валидации и верификации парниковых газов.</w:t>
            </w:r>
          </w:p>
          <w:p w14:paraId="749C4DEB" w14:textId="77777777" w:rsidR="00BB7E1D" w:rsidRPr="00555AC8" w:rsidRDefault="00BB7E1D" w:rsidP="00571A64">
            <w:pPr>
              <w:suppressAutoHyphens/>
              <w:jc w:val="both"/>
            </w:pPr>
          </w:p>
        </w:tc>
      </w:tr>
    </w:tbl>
    <w:tbl>
      <w:tblPr>
        <w:tblW w:w="5077"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00"/>
        <w:gridCol w:w="7088"/>
      </w:tblGrid>
      <w:tr w:rsidR="00D7699F" w:rsidRPr="00555AC8" w14:paraId="5A31CB66" w14:textId="77777777" w:rsidTr="006B7FF5">
        <w:trPr>
          <w:trHeight w:hRule="exact" w:val="478"/>
        </w:trPr>
        <w:tc>
          <w:tcPr>
            <w:tcW w:w="5000" w:type="pct"/>
            <w:gridSpan w:val="2"/>
            <w:vAlign w:val="center"/>
          </w:tcPr>
          <w:p w14:paraId="1BF32727" w14:textId="77777777" w:rsidR="00D7699F" w:rsidRPr="00555AC8" w:rsidRDefault="00D7699F" w:rsidP="00571A64">
            <w:pPr>
              <w:jc w:val="center"/>
              <w:rPr>
                <w:b/>
              </w:rPr>
            </w:pPr>
            <w:r w:rsidRPr="00555AC8">
              <w:rPr>
                <w:b/>
              </w:rPr>
              <w:lastRenderedPageBreak/>
              <w:t>3. Технические данные Профессионального стандарта</w:t>
            </w:r>
          </w:p>
        </w:tc>
      </w:tr>
      <w:tr w:rsidR="00D7699F" w:rsidRPr="00CA14C2" w14:paraId="1B849ACE" w14:textId="77777777" w:rsidTr="006B7FF5">
        <w:trPr>
          <w:trHeight w:val="2632"/>
        </w:trPr>
        <w:tc>
          <w:tcPr>
            <w:tcW w:w="1265" w:type="pct"/>
          </w:tcPr>
          <w:p w14:paraId="4354E5CA" w14:textId="10077A64" w:rsidR="00D7699F" w:rsidRPr="00555AC8" w:rsidRDefault="00991974" w:rsidP="00571A64">
            <w:pPr>
              <w:ind w:left="142"/>
            </w:pPr>
            <w:r w:rsidRPr="00555AC8">
              <w:t>Рабочая группа</w:t>
            </w:r>
          </w:p>
        </w:tc>
        <w:tc>
          <w:tcPr>
            <w:tcW w:w="3735" w:type="pct"/>
          </w:tcPr>
          <w:p w14:paraId="2B005924" w14:textId="39FD6400" w:rsidR="00D7699F" w:rsidRPr="00555AC8" w:rsidRDefault="00603BD0" w:rsidP="00571A64">
            <w:pPr>
              <w:ind w:left="142"/>
            </w:pPr>
            <w:r w:rsidRPr="00555AC8">
              <w:t>ТОО «</w:t>
            </w:r>
            <w:proofErr w:type="spellStart"/>
            <w:r w:rsidRPr="00555AC8">
              <w:t>Аттестационно</w:t>
            </w:r>
            <w:proofErr w:type="spellEnd"/>
            <w:r w:rsidRPr="00555AC8">
              <w:t>-методический центр»</w:t>
            </w:r>
          </w:p>
          <w:p w14:paraId="51A35C38" w14:textId="154CC879" w:rsidR="00991974" w:rsidRPr="00555AC8" w:rsidRDefault="00991974" w:rsidP="00991974">
            <w:pPr>
              <w:ind w:left="142"/>
            </w:pPr>
            <w:r w:rsidRPr="00555AC8">
              <w:t xml:space="preserve">Михалченко В.Н. к.т.н. </w:t>
            </w:r>
            <w:hyperlink r:id="rId11" w:history="1">
              <w:r w:rsidRPr="00555AC8">
                <w:rPr>
                  <w:rStyle w:val="aa"/>
                </w:rPr>
                <w:t>mikhalchenko.kz@gmail.com</w:t>
              </w:r>
            </w:hyperlink>
          </w:p>
          <w:p w14:paraId="1B47466F" w14:textId="14741227" w:rsidR="00991974" w:rsidRPr="00555AC8" w:rsidRDefault="00991974" w:rsidP="00991974">
            <w:pPr>
              <w:ind w:left="142"/>
            </w:pPr>
            <w:r w:rsidRPr="00555AC8">
              <w:t>ТК 76 «Неразрушающий контроль, техническая диагностика и мониторинг состояния»</w:t>
            </w:r>
          </w:p>
          <w:p w14:paraId="43E92621" w14:textId="7BA8677C" w:rsidR="00991974" w:rsidRPr="00555AC8" w:rsidRDefault="00991974" w:rsidP="00991974">
            <w:pPr>
              <w:ind w:left="142"/>
            </w:pPr>
            <w:r w:rsidRPr="00555AC8">
              <w:t>Тиванова О.В. кандидат физ.-мат. наук, специалист NDT III-</w:t>
            </w:r>
            <w:proofErr w:type="spellStart"/>
            <w:r w:rsidRPr="00555AC8">
              <w:t>го</w:t>
            </w:r>
            <w:proofErr w:type="spellEnd"/>
            <w:r w:rsidRPr="00555AC8">
              <w:t xml:space="preserve"> уровня, эксперт-аудитор, </w:t>
            </w:r>
            <w:hyperlink r:id="rId12" w:history="1">
              <w:r w:rsidRPr="00555AC8">
                <w:rPr>
                  <w:rStyle w:val="aa"/>
                </w:rPr>
                <w:t>standart_kz18@mail.ru</w:t>
              </w:r>
            </w:hyperlink>
          </w:p>
          <w:p w14:paraId="16649A14" w14:textId="77777777" w:rsidR="00D7699F" w:rsidRPr="00555AC8" w:rsidRDefault="00A7494B" w:rsidP="00A7494B">
            <w:pPr>
              <w:ind w:left="142"/>
              <w:rPr>
                <w:lang w:val="en-US"/>
              </w:rPr>
            </w:pPr>
            <w:proofErr w:type="spellStart"/>
            <w:r w:rsidRPr="00555AC8">
              <w:t>Айгуль</w:t>
            </w:r>
            <w:proofErr w:type="spellEnd"/>
            <w:r w:rsidRPr="00555AC8">
              <w:rPr>
                <w:lang w:val="en-US"/>
              </w:rPr>
              <w:t xml:space="preserve"> </w:t>
            </w:r>
            <w:proofErr w:type="spellStart"/>
            <w:r w:rsidRPr="00555AC8">
              <w:t>Жумадилова</w:t>
            </w:r>
            <w:proofErr w:type="spellEnd"/>
            <w:r w:rsidRPr="00555AC8">
              <w:rPr>
                <w:lang w:val="en-US"/>
              </w:rPr>
              <w:t xml:space="preserve">, </w:t>
            </w:r>
            <w:r w:rsidRPr="00555AC8">
              <w:t>ТОО</w:t>
            </w:r>
            <w:r w:rsidRPr="00555AC8">
              <w:rPr>
                <w:lang w:val="en-US"/>
              </w:rPr>
              <w:t xml:space="preserve"> "GREENORDA PROJECT"</w:t>
            </w:r>
          </w:p>
          <w:p w14:paraId="73F84EC4" w14:textId="32FD4F59" w:rsidR="00A7494B" w:rsidRPr="00555AC8" w:rsidRDefault="0056290A" w:rsidP="00A7494B">
            <w:pPr>
              <w:ind w:left="142"/>
              <w:rPr>
                <w:lang w:val="en-US"/>
              </w:rPr>
            </w:pPr>
            <w:hyperlink r:id="rId13" w:history="1">
              <w:r w:rsidR="00A7494B" w:rsidRPr="00555AC8">
                <w:rPr>
                  <w:rStyle w:val="aa"/>
                  <w:lang w:val="en-US"/>
                </w:rPr>
                <w:t>greenorda@mail.ru</w:t>
              </w:r>
            </w:hyperlink>
          </w:p>
          <w:p w14:paraId="704B8044" w14:textId="1FA477E8" w:rsidR="00A7494B" w:rsidRPr="00555AC8" w:rsidRDefault="00386934" w:rsidP="006B7FF5">
            <w:pPr>
              <w:ind w:left="142"/>
              <w:rPr>
                <w:lang w:val="en-US"/>
              </w:rPr>
            </w:pPr>
            <w:r w:rsidRPr="00555AC8">
              <w:t>Инна</w:t>
            </w:r>
            <w:r w:rsidRPr="00555AC8">
              <w:rPr>
                <w:lang w:val="en-US"/>
              </w:rPr>
              <w:t xml:space="preserve"> </w:t>
            </w:r>
            <w:proofErr w:type="spellStart"/>
            <w:r w:rsidRPr="00555AC8">
              <w:t>Лисова</w:t>
            </w:r>
            <w:proofErr w:type="spellEnd"/>
            <w:r w:rsidRPr="00555AC8">
              <w:rPr>
                <w:lang w:val="en-US"/>
              </w:rPr>
              <w:t xml:space="preserve">, </w:t>
            </w:r>
            <w:r w:rsidRPr="00555AC8">
              <w:t>ТОО</w:t>
            </w:r>
            <w:r w:rsidRPr="00555AC8">
              <w:rPr>
                <w:lang w:val="en-US"/>
              </w:rPr>
              <w:t xml:space="preserve"> </w:t>
            </w:r>
            <w:proofErr w:type="spellStart"/>
            <w:r w:rsidR="0049209A" w:rsidRPr="00555AC8">
              <w:rPr>
                <w:lang w:val="en-US"/>
              </w:rPr>
              <w:t>EnEco</w:t>
            </w:r>
            <w:proofErr w:type="spellEnd"/>
            <w:r w:rsidR="0049209A" w:rsidRPr="00555AC8">
              <w:rPr>
                <w:lang w:val="en-US"/>
              </w:rPr>
              <w:t xml:space="preserve"> Solutions LLP </w:t>
            </w:r>
            <w:hyperlink r:id="rId14" w:history="1">
              <w:r w:rsidR="0049209A" w:rsidRPr="00555AC8">
                <w:rPr>
                  <w:rStyle w:val="aa"/>
                  <w:lang w:val="en-US"/>
                </w:rPr>
                <w:t>director@eneco.kz</w:t>
              </w:r>
            </w:hyperlink>
            <w:r w:rsidR="0049209A" w:rsidRPr="00555AC8">
              <w:rPr>
                <w:lang w:val="en-US"/>
              </w:rPr>
              <w:t xml:space="preserve"> </w:t>
            </w:r>
          </w:p>
        </w:tc>
      </w:tr>
      <w:tr w:rsidR="00D7699F" w:rsidRPr="00555AC8" w14:paraId="6C418450" w14:textId="77777777" w:rsidTr="006B7FF5">
        <w:trPr>
          <w:trHeight w:val="1565"/>
        </w:trPr>
        <w:tc>
          <w:tcPr>
            <w:tcW w:w="1265" w:type="pct"/>
          </w:tcPr>
          <w:p w14:paraId="58D2183B" w14:textId="77777777" w:rsidR="00D7699F" w:rsidRPr="00555AC8" w:rsidRDefault="00D7699F" w:rsidP="00571A64">
            <w:pPr>
              <w:ind w:left="142"/>
            </w:pPr>
            <w:r w:rsidRPr="00555AC8">
              <w:t>Экспертиза представлена</w:t>
            </w:r>
          </w:p>
          <w:p w14:paraId="49338C1B" w14:textId="5551A1DD" w:rsidR="00DA712E" w:rsidRPr="00555AC8" w:rsidRDefault="00DA712E" w:rsidP="00571A64">
            <w:pPr>
              <w:ind w:left="142"/>
            </w:pPr>
          </w:p>
        </w:tc>
        <w:tc>
          <w:tcPr>
            <w:tcW w:w="3735" w:type="pct"/>
          </w:tcPr>
          <w:p w14:paraId="02766688" w14:textId="5F2C99DF" w:rsidR="00316568" w:rsidRPr="00555AC8" w:rsidRDefault="00316568" w:rsidP="00A7494B">
            <w:pPr>
              <w:ind w:left="142"/>
            </w:pPr>
            <w:r w:rsidRPr="00555AC8">
              <w:t>СРО ОЮЛ КАЗАХСТАНСКИЙ РЕГИСТР</w:t>
            </w:r>
          </w:p>
          <w:p w14:paraId="31173351" w14:textId="2ACD3042" w:rsidR="00316568" w:rsidRPr="00555AC8" w:rsidRDefault="00316568" w:rsidP="00316568">
            <w:pPr>
              <w:ind w:left="142"/>
            </w:pPr>
            <w:proofErr w:type="spellStart"/>
            <w:r w:rsidRPr="00555AC8">
              <w:t>Заитова</w:t>
            </w:r>
            <w:proofErr w:type="spellEnd"/>
            <w:r w:rsidRPr="00555AC8">
              <w:t xml:space="preserve"> С.А. </w:t>
            </w:r>
            <w:hyperlink r:id="rId15" w:history="1">
              <w:r w:rsidRPr="00555AC8">
                <w:rPr>
                  <w:rStyle w:val="aa"/>
                  <w:lang w:val="en-US"/>
                </w:rPr>
                <w:t>info</w:t>
              </w:r>
              <w:r w:rsidRPr="00555AC8">
                <w:rPr>
                  <w:rStyle w:val="aa"/>
                </w:rPr>
                <w:t>@</w:t>
              </w:r>
              <w:proofErr w:type="spellStart"/>
              <w:r w:rsidRPr="00555AC8">
                <w:rPr>
                  <w:rStyle w:val="aa"/>
                  <w:lang w:val="en-US"/>
                </w:rPr>
                <w:t>kazregister</w:t>
              </w:r>
              <w:proofErr w:type="spellEnd"/>
              <w:r w:rsidRPr="00555AC8">
                <w:rPr>
                  <w:rStyle w:val="aa"/>
                </w:rPr>
                <w:t>.</w:t>
              </w:r>
              <w:proofErr w:type="spellStart"/>
              <w:r w:rsidRPr="00555AC8">
                <w:rPr>
                  <w:rStyle w:val="aa"/>
                  <w:lang w:val="en-US"/>
                </w:rPr>
                <w:t>kz</w:t>
              </w:r>
              <w:proofErr w:type="spellEnd"/>
            </w:hyperlink>
          </w:p>
          <w:p w14:paraId="172BD334" w14:textId="021F7D31" w:rsidR="001815E5" w:rsidRPr="00555AC8" w:rsidRDefault="001815E5" w:rsidP="001815E5">
            <w:pPr>
              <w:ind w:left="142"/>
            </w:pPr>
            <w:r w:rsidRPr="00555AC8">
              <w:t>ОЮЛ «Ассоциация Научно-Исследовательских и Проектных Организаций»</w:t>
            </w:r>
          </w:p>
          <w:p w14:paraId="5992B549" w14:textId="1AA7FA48" w:rsidR="00484B4A" w:rsidRPr="00555AC8" w:rsidRDefault="001815E5" w:rsidP="006B7FF5">
            <w:pPr>
              <w:ind w:left="142"/>
            </w:pPr>
            <w:proofErr w:type="spellStart"/>
            <w:r w:rsidRPr="00555AC8">
              <w:t>Бекмагамбетова</w:t>
            </w:r>
            <w:proofErr w:type="spellEnd"/>
            <w:r w:rsidRPr="00555AC8">
              <w:t xml:space="preserve"> Г.М. gulnarabek2013@gmail.com </w:t>
            </w:r>
          </w:p>
        </w:tc>
      </w:tr>
      <w:tr w:rsidR="00A7494B" w:rsidRPr="00555AC8" w14:paraId="308483C6" w14:textId="77777777" w:rsidTr="00DC5C40">
        <w:trPr>
          <w:trHeight w:val="755"/>
        </w:trPr>
        <w:tc>
          <w:tcPr>
            <w:tcW w:w="1265" w:type="pct"/>
          </w:tcPr>
          <w:p w14:paraId="1DB19E71" w14:textId="42C8C855" w:rsidR="00A7494B" w:rsidRPr="00555AC8" w:rsidRDefault="006B7FF5" w:rsidP="006B7FF5">
            <w:pPr>
              <w:ind w:left="142"/>
            </w:pPr>
            <w:r w:rsidRPr="00555AC8">
              <w:t xml:space="preserve">Экспертиза качества </w:t>
            </w:r>
          </w:p>
        </w:tc>
        <w:tc>
          <w:tcPr>
            <w:tcW w:w="3735" w:type="pct"/>
          </w:tcPr>
          <w:p w14:paraId="4C00F311" w14:textId="77777777" w:rsidR="00A7494B" w:rsidRPr="00555AC8" w:rsidRDefault="00A7494B" w:rsidP="00A7494B">
            <w:pPr>
              <w:ind w:left="142"/>
            </w:pPr>
            <w:r w:rsidRPr="00555AC8">
              <w:rPr>
                <w:lang w:val="en-US"/>
              </w:rPr>
              <w:t>Ernst</w:t>
            </w:r>
            <w:r w:rsidRPr="00555AC8">
              <w:t xml:space="preserve"> &amp; </w:t>
            </w:r>
            <w:r w:rsidRPr="00555AC8">
              <w:rPr>
                <w:lang w:val="en-US"/>
              </w:rPr>
              <w:t>Young</w:t>
            </w:r>
            <w:r w:rsidRPr="00555AC8">
              <w:t xml:space="preserve"> </w:t>
            </w:r>
            <w:r w:rsidRPr="00555AC8">
              <w:rPr>
                <w:lang w:val="en-US"/>
              </w:rPr>
              <w:t>Kazakhstan</w:t>
            </w:r>
            <w:r w:rsidRPr="00555AC8">
              <w:t xml:space="preserve"> </w:t>
            </w:r>
            <w:r w:rsidRPr="00555AC8">
              <w:rPr>
                <w:lang w:val="en-US"/>
              </w:rPr>
              <w:t>LLP</w:t>
            </w:r>
            <w:r w:rsidRPr="00555AC8">
              <w:t xml:space="preserve"> </w:t>
            </w:r>
          </w:p>
          <w:p w14:paraId="42181258" w14:textId="646575D7" w:rsidR="00A7494B" w:rsidRPr="00555AC8" w:rsidRDefault="00A7494B" w:rsidP="00A7494B">
            <w:pPr>
              <w:ind w:left="142"/>
            </w:pPr>
            <w:r w:rsidRPr="00555AC8">
              <w:t xml:space="preserve">Дамир </w:t>
            </w:r>
            <w:proofErr w:type="spellStart"/>
            <w:r w:rsidRPr="00555AC8">
              <w:t>Даменов</w:t>
            </w:r>
            <w:proofErr w:type="spellEnd"/>
            <w:r w:rsidRPr="00555AC8">
              <w:t xml:space="preserve"> Damir.Deminov@kz.ey.com</w:t>
            </w:r>
          </w:p>
        </w:tc>
      </w:tr>
      <w:tr w:rsidR="00D7699F" w:rsidRPr="00555AC8" w14:paraId="1F236157" w14:textId="77777777" w:rsidTr="006B7FF5">
        <w:trPr>
          <w:trHeight w:hRule="exact" w:val="597"/>
        </w:trPr>
        <w:tc>
          <w:tcPr>
            <w:tcW w:w="1265" w:type="pct"/>
            <w:tcBorders>
              <w:bottom w:val="single" w:sz="4" w:space="0" w:color="000000"/>
            </w:tcBorders>
          </w:tcPr>
          <w:p w14:paraId="287DE641" w14:textId="77777777" w:rsidR="00D7699F" w:rsidRPr="00555AC8" w:rsidRDefault="00D7699F" w:rsidP="00571A64">
            <w:pPr>
              <w:ind w:left="142"/>
            </w:pPr>
            <w:r w:rsidRPr="00555AC8">
              <w:t>Номер версии и год выпуска:</w:t>
            </w:r>
          </w:p>
        </w:tc>
        <w:tc>
          <w:tcPr>
            <w:tcW w:w="3735" w:type="pct"/>
            <w:tcBorders>
              <w:bottom w:val="single" w:sz="4" w:space="0" w:color="000000"/>
            </w:tcBorders>
          </w:tcPr>
          <w:p w14:paraId="00F70264" w14:textId="33794CBA" w:rsidR="00D7699F" w:rsidRPr="00555AC8" w:rsidRDefault="00122D9E" w:rsidP="00571A64">
            <w:pPr>
              <w:ind w:left="142"/>
              <w:jc w:val="center"/>
            </w:pPr>
            <w:r w:rsidRPr="00555AC8">
              <w:t>Версия</w:t>
            </w:r>
            <w:r w:rsidR="00E601E9" w:rsidRPr="00555AC8">
              <w:t xml:space="preserve"> 1, 2019</w:t>
            </w:r>
          </w:p>
        </w:tc>
      </w:tr>
      <w:tr w:rsidR="00D7699F" w:rsidRPr="00555AC8" w14:paraId="065B11DD" w14:textId="77777777" w:rsidTr="006B7FF5">
        <w:trPr>
          <w:trHeight w:hRule="exact" w:val="702"/>
        </w:trPr>
        <w:tc>
          <w:tcPr>
            <w:tcW w:w="1265" w:type="pct"/>
            <w:tcBorders>
              <w:bottom w:val="single" w:sz="4" w:space="0" w:color="000000"/>
            </w:tcBorders>
          </w:tcPr>
          <w:p w14:paraId="2B5A0420" w14:textId="0A7D513B" w:rsidR="00D7699F" w:rsidRPr="00555AC8" w:rsidRDefault="00D7699F" w:rsidP="00571A64">
            <w:pPr>
              <w:ind w:left="142"/>
            </w:pPr>
            <w:r w:rsidRPr="00555AC8">
              <w:t xml:space="preserve">Дата </w:t>
            </w:r>
            <w:proofErr w:type="spellStart"/>
            <w:proofErr w:type="gramStart"/>
            <w:r w:rsidRPr="00555AC8">
              <w:t>ориентиро</w:t>
            </w:r>
            <w:r w:rsidR="006B7FF5" w:rsidRPr="00555AC8">
              <w:t>-</w:t>
            </w:r>
            <w:r w:rsidRPr="00555AC8">
              <w:t>вочного</w:t>
            </w:r>
            <w:proofErr w:type="spellEnd"/>
            <w:proofErr w:type="gramEnd"/>
            <w:r w:rsidRPr="00555AC8">
              <w:t xml:space="preserve"> пересмотра:</w:t>
            </w:r>
          </w:p>
        </w:tc>
        <w:tc>
          <w:tcPr>
            <w:tcW w:w="3735" w:type="pct"/>
            <w:tcBorders>
              <w:bottom w:val="single" w:sz="4" w:space="0" w:color="000000"/>
            </w:tcBorders>
          </w:tcPr>
          <w:p w14:paraId="375D0379" w14:textId="519138FF" w:rsidR="00D7699F" w:rsidRPr="00555AC8" w:rsidRDefault="00E67E18" w:rsidP="00571A64">
            <w:pPr>
              <w:ind w:left="142"/>
              <w:jc w:val="center"/>
            </w:pPr>
            <w:r w:rsidRPr="00555AC8">
              <w:t>01.12</w:t>
            </w:r>
            <w:r w:rsidR="00122D9E" w:rsidRPr="00555AC8">
              <w:t>.</w:t>
            </w:r>
            <w:r w:rsidR="00E601E9" w:rsidRPr="00555AC8">
              <w:t>2022</w:t>
            </w:r>
          </w:p>
        </w:tc>
      </w:tr>
    </w:tbl>
    <w:p w14:paraId="309CF394" w14:textId="14C908B8" w:rsidR="00D7699F" w:rsidRPr="00555AC8" w:rsidRDefault="00D7699F" w:rsidP="00E53A80"/>
    <w:sectPr w:rsidR="00D7699F" w:rsidRPr="00555AC8" w:rsidSect="00F50521">
      <w:headerReference w:type="default" r:id="rId16"/>
      <w:footerReference w:type="default" r:id="rId17"/>
      <w:pgSz w:w="11906" w:h="16838"/>
      <w:pgMar w:top="1134" w:right="851" w:bottom="1134"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9CF3B" w14:textId="77777777" w:rsidR="0056290A" w:rsidRDefault="0056290A" w:rsidP="008512E6">
      <w:r>
        <w:separator/>
      </w:r>
    </w:p>
  </w:endnote>
  <w:endnote w:type="continuationSeparator" w:id="0">
    <w:p w14:paraId="02BCC3CF" w14:textId="77777777" w:rsidR="0056290A" w:rsidRDefault="0056290A" w:rsidP="0085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BB9A" w14:textId="675AC780" w:rsidR="00286902" w:rsidRPr="00B1062F" w:rsidRDefault="00286902" w:rsidP="008512E6">
    <w:pPr>
      <w:pStyle w:val="af5"/>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1CB52" w14:textId="77777777" w:rsidR="0056290A" w:rsidRDefault="0056290A" w:rsidP="008512E6">
      <w:r>
        <w:separator/>
      </w:r>
    </w:p>
  </w:footnote>
  <w:footnote w:type="continuationSeparator" w:id="0">
    <w:p w14:paraId="1438A15F" w14:textId="77777777" w:rsidR="0056290A" w:rsidRDefault="0056290A" w:rsidP="00851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100378"/>
      <w:docPartObj>
        <w:docPartGallery w:val="Page Numbers (Top of Page)"/>
        <w:docPartUnique/>
      </w:docPartObj>
    </w:sdtPr>
    <w:sdtEndPr>
      <w:rPr>
        <w:sz w:val="24"/>
        <w:szCs w:val="24"/>
      </w:rPr>
    </w:sdtEndPr>
    <w:sdtContent>
      <w:p w14:paraId="23BA8976" w14:textId="293A4797" w:rsidR="00286902" w:rsidRPr="00CE290D" w:rsidRDefault="00286902" w:rsidP="00CE290D">
        <w:pPr>
          <w:pStyle w:val="ae"/>
          <w:jc w:val="center"/>
          <w:rPr>
            <w:sz w:val="24"/>
            <w:szCs w:val="24"/>
          </w:rPr>
        </w:pPr>
        <w:r w:rsidRPr="002B408D">
          <w:rPr>
            <w:sz w:val="24"/>
            <w:szCs w:val="24"/>
          </w:rPr>
          <w:fldChar w:fldCharType="begin"/>
        </w:r>
        <w:r w:rsidRPr="002B408D">
          <w:rPr>
            <w:sz w:val="24"/>
            <w:szCs w:val="24"/>
          </w:rPr>
          <w:instrText>PAGE   \* MERGEFORMAT</w:instrText>
        </w:r>
        <w:r w:rsidRPr="002B408D">
          <w:rPr>
            <w:sz w:val="24"/>
            <w:szCs w:val="24"/>
          </w:rPr>
          <w:fldChar w:fldCharType="separate"/>
        </w:r>
        <w:r w:rsidR="00CA14C2" w:rsidRPr="00CA14C2">
          <w:rPr>
            <w:noProof/>
            <w:sz w:val="24"/>
            <w:szCs w:val="24"/>
            <w:lang w:val="ru-RU"/>
          </w:rPr>
          <w:t>2</w:t>
        </w:r>
        <w:r w:rsidRPr="002B408D">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021"/>
    <w:multiLevelType w:val="hybridMultilevel"/>
    <w:tmpl w:val="280A5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53339"/>
    <w:multiLevelType w:val="hybridMultilevel"/>
    <w:tmpl w:val="F350FD84"/>
    <w:lvl w:ilvl="0" w:tplc="48FC57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C238DB"/>
    <w:multiLevelType w:val="hybridMultilevel"/>
    <w:tmpl w:val="16D2C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191084"/>
    <w:multiLevelType w:val="hybridMultilevel"/>
    <w:tmpl w:val="AE6A9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230B5A"/>
    <w:multiLevelType w:val="hybridMultilevel"/>
    <w:tmpl w:val="A080E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992669"/>
    <w:multiLevelType w:val="hybridMultilevel"/>
    <w:tmpl w:val="9CB2D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1B33FD"/>
    <w:multiLevelType w:val="hybridMultilevel"/>
    <w:tmpl w:val="A080E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213BC9"/>
    <w:multiLevelType w:val="hybridMultilevel"/>
    <w:tmpl w:val="54EC5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882F58"/>
    <w:multiLevelType w:val="hybridMultilevel"/>
    <w:tmpl w:val="D4707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C25275"/>
    <w:multiLevelType w:val="hybridMultilevel"/>
    <w:tmpl w:val="4D204BEA"/>
    <w:lvl w:ilvl="0" w:tplc="EDBE36E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15B03858"/>
    <w:multiLevelType w:val="hybridMultilevel"/>
    <w:tmpl w:val="280A5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D249AC"/>
    <w:multiLevelType w:val="hybridMultilevel"/>
    <w:tmpl w:val="280A5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4441A0"/>
    <w:multiLevelType w:val="multilevel"/>
    <w:tmpl w:val="AADC599A"/>
    <w:lvl w:ilvl="0">
      <w:start w:val="1"/>
      <w:numFmt w:val="decimal"/>
      <w:lvlText w:val="%1"/>
      <w:lvlJc w:val="left"/>
      <w:pPr>
        <w:ind w:left="360" w:hanging="360"/>
      </w:pPr>
      <w:rPr>
        <w:rFonts w:ascii="Times New Roman" w:eastAsiaTheme="minorEastAsia" w:hAnsi="Times New Roman" w:cs="Times New Roman"/>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19B7BA8"/>
    <w:multiLevelType w:val="hybridMultilevel"/>
    <w:tmpl w:val="8DE6248C"/>
    <w:lvl w:ilvl="0" w:tplc="0E843E00">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4303D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3B873C0"/>
    <w:multiLevelType w:val="hybridMultilevel"/>
    <w:tmpl w:val="1A4C53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73C5E73"/>
    <w:multiLevelType w:val="hybridMultilevel"/>
    <w:tmpl w:val="70724DEC"/>
    <w:lvl w:ilvl="0" w:tplc="DA20AC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21376D"/>
    <w:multiLevelType w:val="hybridMultilevel"/>
    <w:tmpl w:val="101AF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A468F5"/>
    <w:multiLevelType w:val="hybridMultilevel"/>
    <w:tmpl w:val="BBFEB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D47ECA"/>
    <w:multiLevelType w:val="hybridMultilevel"/>
    <w:tmpl w:val="35EE68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9F5B35"/>
    <w:multiLevelType w:val="hybridMultilevel"/>
    <w:tmpl w:val="54EC5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0477EA"/>
    <w:multiLevelType w:val="hybridMultilevel"/>
    <w:tmpl w:val="B8EE2ED6"/>
    <w:lvl w:ilvl="0" w:tplc="50DC8CD4">
      <w:start w:val="9"/>
      <w:numFmt w:val="decimal"/>
      <w:lvlText w:val="%1."/>
      <w:lvlJc w:val="left"/>
      <w:pPr>
        <w:ind w:left="1287"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6A36D6"/>
    <w:multiLevelType w:val="hybridMultilevel"/>
    <w:tmpl w:val="C9D48062"/>
    <w:lvl w:ilvl="0" w:tplc="B7B2A9B8">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11077E"/>
    <w:multiLevelType w:val="hybridMultilevel"/>
    <w:tmpl w:val="6BE22602"/>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15:restartNumberingAfterBreak="0">
    <w:nsid w:val="44CD1F7B"/>
    <w:multiLevelType w:val="hybridMultilevel"/>
    <w:tmpl w:val="54EC53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531317B"/>
    <w:multiLevelType w:val="hybridMultilevel"/>
    <w:tmpl w:val="DC52E5E6"/>
    <w:lvl w:ilvl="0" w:tplc="7FF8E57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221402"/>
    <w:multiLevelType w:val="hybridMultilevel"/>
    <w:tmpl w:val="75A8140C"/>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7" w15:restartNumberingAfterBreak="0">
    <w:nsid w:val="4822742F"/>
    <w:multiLevelType w:val="hybridMultilevel"/>
    <w:tmpl w:val="8D46555E"/>
    <w:lvl w:ilvl="0" w:tplc="6EDC784C">
      <w:start w:val="1"/>
      <w:numFmt w:val="decimal"/>
      <w:lvlText w:val="%1."/>
      <w:lvlJc w:val="left"/>
      <w:pPr>
        <w:ind w:left="327" w:hanging="360"/>
      </w:pPr>
      <w:rPr>
        <w:rFonts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28" w15:restartNumberingAfterBreak="0">
    <w:nsid w:val="4913242A"/>
    <w:multiLevelType w:val="hybridMultilevel"/>
    <w:tmpl w:val="E2A2F9DE"/>
    <w:lvl w:ilvl="0" w:tplc="7B46CBA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CDF5DC7"/>
    <w:multiLevelType w:val="hybridMultilevel"/>
    <w:tmpl w:val="BCF20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E06052"/>
    <w:multiLevelType w:val="hybridMultilevel"/>
    <w:tmpl w:val="DE82B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FA1D1E"/>
    <w:multiLevelType w:val="multilevel"/>
    <w:tmpl w:val="DA3A70E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6A003D3"/>
    <w:multiLevelType w:val="hybridMultilevel"/>
    <w:tmpl w:val="D460106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3" w15:restartNumberingAfterBreak="0">
    <w:nsid w:val="58045F27"/>
    <w:multiLevelType w:val="hybridMultilevel"/>
    <w:tmpl w:val="2CBC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124ADA"/>
    <w:multiLevelType w:val="hybridMultilevel"/>
    <w:tmpl w:val="8EEEB910"/>
    <w:lvl w:ilvl="0" w:tplc="6EDC784C">
      <w:start w:val="1"/>
      <w:numFmt w:val="decimal"/>
      <w:lvlText w:val="%1."/>
      <w:lvlJc w:val="left"/>
      <w:pPr>
        <w:ind w:left="3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AC0C0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113560A"/>
    <w:multiLevelType w:val="hybridMultilevel"/>
    <w:tmpl w:val="F8406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F023A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67442C5"/>
    <w:multiLevelType w:val="hybridMultilevel"/>
    <w:tmpl w:val="A080E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A52726"/>
    <w:multiLevelType w:val="hybridMultilevel"/>
    <w:tmpl w:val="538C7400"/>
    <w:lvl w:ilvl="0" w:tplc="AAF62BC4">
      <w:start w:val="1"/>
      <w:numFmt w:val="decimal"/>
      <w:lvlText w:val="%1."/>
      <w:lvlJc w:val="left"/>
      <w:pPr>
        <w:ind w:left="1352" w:hanging="360"/>
      </w:pPr>
      <w:rPr>
        <w:b w:val="0"/>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0" w15:restartNumberingAfterBreak="0">
    <w:nsid w:val="671276D0"/>
    <w:multiLevelType w:val="hybridMultilevel"/>
    <w:tmpl w:val="B5202C3E"/>
    <w:lvl w:ilvl="0" w:tplc="5F20CF5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A36163"/>
    <w:multiLevelType w:val="multilevel"/>
    <w:tmpl w:val="76BA2366"/>
    <w:lvl w:ilvl="0">
      <w:start w:val="1"/>
      <w:numFmt w:val="decimal"/>
      <w:lvlText w:val="%1."/>
      <w:lvlJc w:val="left"/>
      <w:pPr>
        <w:ind w:left="360" w:hanging="360"/>
      </w:pPr>
      <w:rPr>
        <w:rFonts w:ascii="Times New Roman" w:eastAsiaTheme="minorEastAsia" w:hAnsi="Times New Roman" w:cs="Times New Roman"/>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6C774F6D"/>
    <w:multiLevelType w:val="hybridMultilevel"/>
    <w:tmpl w:val="D4ECD83E"/>
    <w:lvl w:ilvl="0" w:tplc="7286F91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A546C8"/>
    <w:multiLevelType w:val="hybridMultilevel"/>
    <w:tmpl w:val="B978D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DC14FF8"/>
    <w:multiLevelType w:val="hybridMultilevel"/>
    <w:tmpl w:val="280A5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941CA5"/>
    <w:multiLevelType w:val="hybridMultilevel"/>
    <w:tmpl w:val="899CBC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0C7087"/>
    <w:multiLevelType w:val="hybridMultilevel"/>
    <w:tmpl w:val="A080E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833157"/>
    <w:multiLevelType w:val="hybridMultilevel"/>
    <w:tmpl w:val="AE6A9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6C95D70"/>
    <w:multiLevelType w:val="hybridMultilevel"/>
    <w:tmpl w:val="57085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98A02B9"/>
    <w:multiLevelType w:val="hybridMultilevel"/>
    <w:tmpl w:val="0EE83532"/>
    <w:lvl w:ilvl="0" w:tplc="7A684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A1079F9"/>
    <w:multiLevelType w:val="hybridMultilevel"/>
    <w:tmpl w:val="A302F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A183165"/>
    <w:multiLevelType w:val="hybridMultilevel"/>
    <w:tmpl w:val="5FCED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A4C0795"/>
    <w:multiLevelType w:val="hybridMultilevel"/>
    <w:tmpl w:val="4A9CD66C"/>
    <w:lvl w:ilvl="0" w:tplc="04190019">
      <w:start w:val="1"/>
      <w:numFmt w:val="lowerLetter"/>
      <w:lvlText w:val="%1."/>
      <w:lvlJc w:val="left"/>
      <w:pPr>
        <w:ind w:left="1429" w:hanging="360"/>
      </w:pPr>
    </w:lvl>
    <w:lvl w:ilvl="1" w:tplc="7C1CACA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A9E5254"/>
    <w:multiLevelType w:val="hybridMultilevel"/>
    <w:tmpl w:val="57085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B845959"/>
    <w:multiLevelType w:val="hybridMultilevel"/>
    <w:tmpl w:val="66D80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E182B8B"/>
    <w:multiLevelType w:val="hybridMultilevel"/>
    <w:tmpl w:val="12EE8B72"/>
    <w:lvl w:ilvl="0" w:tplc="FDA8BF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8"/>
  </w:num>
  <w:num w:numId="3">
    <w:abstractNumId w:val="31"/>
  </w:num>
  <w:num w:numId="4">
    <w:abstractNumId w:val="1"/>
  </w:num>
  <w:num w:numId="5">
    <w:abstractNumId w:val="15"/>
  </w:num>
  <w:num w:numId="6">
    <w:abstractNumId w:val="21"/>
  </w:num>
  <w:num w:numId="7">
    <w:abstractNumId w:val="43"/>
  </w:num>
  <w:num w:numId="8">
    <w:abstractNumId w:val="50"/>
  </w:num>
  <w:num w:numId="9">
    <w:abstractNumId w:val="33"/>
  </w:num>
  <w:num w:numId="10">
    <w:abstractNumId w:val="2"/>
  </w:num>
  <w:num w:numId="11">
    <w:abstractNumId w:val="45"/>
  </w:num>
  <w:num w:numId="12">
    <w:abstractNumId w:val="19"/>
  </w:num>
  <w:num w:numId="13">
    <w:abstractNumId w:val="30"/>
  </w:num>
  <w:num w:numId="14">
    <w:abstractNumId w:val="54"/>
  </w:num>
  <w:num w:numId="15">
    <w:abstractNumId w:val="3"/>
  </w:num>
  <w:num w:numId="16">
    <w:abstractNumId w:val="38"/>
  </w:num>
  <w:num w:numId="17">
    <w:abstractNumId w:val="5"/>
  </w:num>
  <w:num w:numId="18">
    <w:abstractNumId w:val="17"/>
  </w:num>
  <w:num w:numId="19">
    <w:abstractNumId w:val="36"/>
  </w:num>
  <w:num w:numId="20">
    <w:abstractNumId w:val="18"/>
  </w:num>
  <w:num w:numId="21">
    <w:abstractNumId w:val="55"/>
  </w:num>
  <w:num w:numId="22">
    <w:abstractNumId w:val="44"/>
  </w:num>
  <w:num w:numId="23">
    <w:abstractNumId w:val="42"/>
  </w:num>
  <w:num w:numId="24">
    <w:abstractNumId w:va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1"/>
  </w:num>
  <w:num w:numId="30">
    <w:abstractNumId w:val="10"/>
  </w:num>
  <w:num w:numId="31">
    <w:abstractNumId w:val="29"/>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num>
  <w:num w:numId="35">
    <w:abstractNumId w:val="48"/>
  </w:num>
  <w:num w:numId="36">
    <w:abstractNumId w:val="37"/>
  </w:num>
  <w:num w:numId="37">
    <w:abstractNumId w:val="20"/>
  </w:num>
  <w:num w:numId="38">
    <w:abstractNumId w:val="12"/>
  </w:num>
  <w:num w:numId="39">
    <w:abstractNumId w:val="35"/>
  </w:num>
  <w:num w:numId="40">
    <w:abstractNumId w:val="9"/>
  </w:num>
  <w:num w:numId="41">
    <w:abstractNumId w:val="41"/>
  </w:num>
  <w:num w:numId="42">
    <w:abstractNumId w:val="7"/>
  </w:num>
  <w:num w:numId="43">
    <w:abstractNumId w:val="23"/>
  </w:num>
  <w:num w:numId="44">
    <w:abstractNumId w:val="6"/>
  </w:num>
  <w:num w:numId="45">
    <w:abstractNumId w:val="4"/>
  </w:num>
  <w:num w:numId="46">
    <w:abstractNumId w:val="24"/>
  </w:num>
  <w:num w:numId="47">
    <w:abstractNumId w:val="46"/>
  </w:num>
  <w:num w:numId="48">
    <w:abstractNumId w:val="40"/>
  </w:num>
  <w:num w:numId="49">
    <w:abstractNumId w:val="51"/>
  </w:num>
  <w:num w:numId="50">
    <w:abstractNumId w:val="47"/>
  </w:num>
  <w:num w:numId="51">
    <w:abstractNumId w:val="27"/>
  </w:num>
  <w:num w:numId="52">
    <w:abstractNumId w:val="34"/>
  </w:num>
  <w:num w:numId="53">
    <w:abstractNumId w:val="14"/>
  </w:num>
  <w:num w:numId="54">
    <w:abstractNumId w:val="52"/>
  </w:num>
  <w:num w:numId="55">
    <w:abstractNumId w:val="13"/>
  </w:num>
  <w:num w:numId="56">
    <w:abstractNumId w:val="22"/>
  </w:num>
  <w:num w:numId="57">
    <w:abstractNumId w:val="49"/>
  </w:num>
  <w:num w:numId="58">
    <w:abstractNumId w:val="16"/>
  </w:num>
  <w:num w:numId="59">
    <w:abstractNumId w:val="39"/>
  </w:num>
  <w:num w:numId="60">
    <w:abstractNumId w:val="32"/>
  </w:num>
  <w:num w:numId="61">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4A"/>
    <w:rsid w:val="00001B1A"/>
    <w:rsid w:val="00007E1A"/>
    <w:rsid w:val="000105DB"/>
    <w:rsid w:val="00013CB5"/>
    <w:rsid w:val="000202E7"/>
    <w:rsid w:val="00020D5C"/>
    <w:rsid w:val="0003400C"/>
    <w:rsid w:val="00035F53"/>
    <w:rsid w:val="0004521D"/>
    <w:rsid w:val="00050269"/>
    <w:rsid w:val="000506A3"/>
    <w:rsid w:val="000509F3"/>
    <w:rsid w:val="00051B52"/>
    <w:rsid w:val="00053AC2"/>
    <w:rsid w:val="00056B6D"/>
    <w:rsid w:val="00070FA7"/>
    <w:rsid w:val="000734D9"/>
    <w:rsid w:val="00076067"/>
    <w:rsid w:val="00077B0E"/>
    <w:rsid w:val="00077B63"/>
    <w:rsid w:val="00082641"/>
    <w:rsid w:val="00090906"/>
    <w:rsid w:val="00092D1C"/>
    <w:rsid w:val="000A1738"/>
    <w:rsid w:val="000A195F"/>
    <w:rsid w:val="000B1E2D"/>
    <w:rsid w:val="000B2A2B"/>
    <w:rsid w:val="000B3972"/>
    <w:rsid w:val="000C6A76"/>
    <w:rsid w:val="000D23AA"/>
    <w:rsid w:val="000D23BC"/>
    <w:rsid w:val="000D3654"/>
    <w:rsid w:val="000D5C99"/>
    <w:rsid w:val="000E2BC7"/>
    <w:rsid w:val="000E4D4A"/>
    <w:rsid w:val="000F3B96"/>
    <w:rsid w:val="001027EB"/>
    <w:rsid w:val="001066BD"/>
    <w:rsid w:val="001072BA"/>
    <w:rsid w:val="00111CC0"/>
    <w:rsid w:val="00111D6B"/>
    <w:rsid w:val="001154CD"/>
    <w:rsid w:val="001164B2"/>
    <w:rsid w:val="001215EF"/>
    <w:rsid w:val="0012207D"/>
    <w:rsid w:val="00122D9E"/>
    <w:rsid w:val="001252C9"/>
    <w:rsid w:val="00126293"/>
    <w:rsid w:val="0012774F"/>
    <w:rsid w:val="001335BC"/>
    <w:rsid w:val="00134819"/>
    <w:rsid w:val="00142A43"/>
    <w:rsid w:val="001578EE"/>
    <w:rsid w:val="00164E73"/>
    <w:rsid w:val="0016772B"/>
    <w:rsid w:val="0017189B"/>
    <w:rsid w:val="0017352B"/>
    <w:rsid w:val="00175EA8"/>
    <w:rsid w:val="001765CE"/>
    <w:rsid w:val="00180FF1"/>
    <w:rsid w:val="001815E5"/>
    <w:rsid w:val="00196EBF"/>
    <w:rsid w:val="001A023B"/>
    <w:rsid w:val="001A251B"/>
    <w:rsid w:val="001A63E2"/>
    <w:rsid w:val="001B4D8D"/>
    <w:rsid w:val="001B521B"/>
    <w:rsid w:val="001C197A"/>
    <w:rsid w:val="001C58A2"/>
    <w:rsid w:val="001D06E9"/>
    <w:rsid w:val="001D0D36"/>
    <w:rsid w:val="001E0323"/>
    <w:rsid w:val="001E2096"/>
    <w:rsid w:val="001E2461"/>
    <w:rsid w:val="001E5518"/>
    <w:rsid w:val="001F3942"/>
    <w:rsid w:val="00204321"/>
    <w:rsid w:val="00217DF4"/>
    <w:rsid w:val="00224E2B"/>
    <w:rsid w:val="0023182B"/>
    <w:rsid w:val="00232BBD"/>
    <w:rsid w:val="00244717"/>
    <w:rsid w:val="002532A2"/>
    <w:rsid w:val="00257F7C"/>
    <w:rsid w:val="00281B65"/>
    <w:rsid w:val="00282C55"/>
    <w:rsid w:val="00286902"/>
    <w:rsid w:val="00294CC2"/>
    <w:rsid w:val="002A7835"/>
    <w:rsid w:val="002B00BD"/>
    <w:rsid w:val="002B05E3"/>
    <w:rsid w:val="002B408D"/>
    <w:rsid w:val="002B4678"/>
    <w:rsid w:val="002B5F39"/>
    <w:rsid w:val="002C4293"/>
    <w:rsid w:val="002C72C9"/>
    <w:rsid w:val="002D2562"/>
    <w:rsid w:val="002D5895"/>
    <w:rsid w:val="002D7571"/>
    <w:rsid w:val="002F7F48"/>
    <w:rsid w:val="00301102"/>
    <w:rsid w:val="00306966"/>
    <w:rsid w:val="003104D6"/>
    <w:rsid w:val="00314837"/>
    <w:rsid w:val="00316568"/>
    <w:rsid w:val="00323740"/>
    <w:rsid w:val="003246FE"/>
    <w:rsid w:val="00324DAE"/>
    <w:rsid w:val="003271BC"/>
    <w:rsid w:val="00345673"/>
    <w:rsid w:val="00365361"/>
    <w:rsid w:val="00382601"/>
    <w:rsid w:val="00386934"/>
    <w:rsid w:val="00392824"/>
    <w:rsid w:val="00392EB5"/>
    <w:rsid w:val="003A5268"/>
    <w:rsid w:val="003B6EC7"/>
    <w:rsid w:val="003C3542"/>
    <w:rsid w:val="003E022D"/>
    <w:rsid w:val="003E162C"/>
    <w:rsid w:val="003E4AEE"/>
    <w:rsid w:val="00406F7C"/>
    <w:rsid w:val="004115A2"/>
    <w:rsid w:val="00411705"/>
    <w:rsid w:val="004147B5"/>
    <w:rsid w:val="00420E24"/>
    <w:rsid w:val="00424AE8"/>
    <w:rsid w:val="00424C9E"/>
    <w:rsid w:val="00425124"/>
    <w:rsid w:val="0044065B"/>
    <w:rsid w:val="00462493"/>
    <w:rsid w:val="00464643"/>
    <w:rsid w:val="004754D0"/>
    <w:rsid w:val="00476000"/>
    <w:rsid w:val="004773F2"/>
    <w:rsid w:val="00477C4A"/>
    <w:rsid w:val="004812F8"/>
    <w:rsid w:val="00482FB0"/>
    <w:rsid w:val="00484B4A"/>
    <w:rsid w:val="00484EB3"/>
    <w:rsid w:val="0049209A"/>
    <w:rsid w:val="004954D7"/>
    <w:rsid w:val="004A145A"/>
    <w:rsid w:val="004A37D0"/>
    <w:rsid w:val="004A55A6"/>
    <w:rsid w:val="004A63B4"/>
    <w:rsid w:val="004A7542"/>
    <w:rsid w:val="004B0F04"/>
    <w:rsid w:val="004B1016"/>
    <w:rsid w:val="004C31D6"/>
    <w:rsid w:val="004D2649"/>
    <w:rsid w:val="004E1442"/>
    <w:rsid w:val="004E7945"/>
    <w:rsid w:val="004E7A27"/>
    <w:rsid w:val="004F270D"/>
    <w:rsid w:val="005028D9"/>
    <w:rsid w:val="0050673F"/>
    <w:rsid w:val="005100BF"/>
    <w:rsid w:val="00526FAD"/>
    <w:rsid w:val="00530F65"/>
    <w:rsid w:val="00533125"/>
    <w:rsid w:val="0055077D"/>
    <w:rsid w:val="00550903"/>
    <w:rsid w:val="00550D1F"/>
    <w:rsid w:val="005531B7"/>
    <w:rsid w:val="00553C93"/>
    <w:rsid w:val="00555083"/>
    <w:rsid w:val="00555AC8"/>
    <w:rsid w:val="0056290A"/>
    <w:rsid w:val="00565F24"/>
    <w:rsid w:val="0056611F"/>
    <w:rsid w:val="00567D73"/>
    <w:rsid w:val="00571A64"/>
    <w:rsid w:val="00571AF5"/>
    <w:rsid w:val="00577666"/>
    <w:rsid w:val="00577F90"/>
    <w:rsid w:val="005822C1"/>
    <w:rsid w:val="005870EC"/>
    <w:rsid w:val="00594270"/>
    <w:rsid w:val="00594B58"/>
    <w:rsid w:val="005970F0"/>
    <w:rsid w:val="005A542F"/>
    <w:rsid w:val="005A622D"/>
    <w:rsid w:val="005B166D"/>
    <w:rsid w:val="005B427D"/>
    <w:rsid w:val="005B5794"/>
    <w:rsid w:val="005C1E2A"/>
    <w:rsid w:val="005C395A"/>
    <w:rsid w:val="005D2C57"/>
    <w:rsid w:val="005E2B28"/>
    <w:rsid w:val="005E7953"/>
    <w:rsid w:val="005F3353"/>
    <w:rsid w:val="005F4C05"/>
    <w:rsid w:val="005F52DC"/>
    <w:rsid w:val="00603BD0"/>
    <w:rsid w:val="00606669"/>
    <w:rsid w:val="0060674D"/>
    <w:rsid w:val="00611D14"/>
    <w:rsid w:val="0061612B"/>
    <w:rsid w:val="00621010"/>
    <w:rsid w:val="00634786"/>
    <w:rsid w:val="00634C94"/>
    <w:rsid w:val="0063659C"/>
    <w:rsid w:val="0064021C"/>
    <w:rsid w:val="00641F0B"/>
    <w:rsid w:val="006447C8"/>
    <w:rsid w:val="00672254"/>
    <w:rsid w:val="006759D1"/>
    <w:rsid w:val="0067684A"/>
    <w:rsid w:val="00681758"/>
    <w:rsid w:val="006A4BD7"/>
    <w:rsid w:val="006A73D0"/>
    <w:rsid w:val="006B3EDA"/>
    <w:rsid w:val="006B4C89"/>
    <w:rsid w:val="006B67C3"/>
    <w:rsid w:val="006B6862"/>
    <w:rsid w:val="006B7FF5"/>
    <w:rsid w:val="006D067F"/>
    <w:rsid w:val="006D3C3F"/>
    <w:rsid w:val="006E35AC"/>
    <w:rsid w:val="007064F7"/>
    <w:rsid w:val="00712B04"/>
    <w:rsid w:val="00714CF1"/>
    <w:rsid w:val="0072009D"/>
    <w:rsid w:val="00723E94"/>
    <w:rsid w:val="00731C61"/>
    <w:rsid w:val="0074015A"/>
    <w:rsid w:val="007410A7"/>
    <w:rsid w:val="007414A2"/>
    <w:rsid w:val="00742245"/>
    <w:rsid w:val="00744F5E"/>
    <w:rsid w:val="00745B13"/>
    <w:rsid w:val="0077341E"/>
    <w:rsid w:val="007764D0"/>
    <w:rsid w:val="00777EB1"/>
    <w:rsid w:val="0078037B"/>
    <w:rsid w:val="00782F1C"/>
    <w:rsid w:val="007859E5"/>
    <w:rsid w:val="00792502"/>
    <w:rsid w:val="00792AAE"/>
    <w:rsid w:val="007A0CB0"/>
    <w:rsid w:val="007A1FDC"/>
    <w:rsid w:val="007A7F37"/>
    <w:rsid w:val="007B502B"/>
    <w:rsid w:val="007C1E80"/>
    <w:rsid w:val="007C27D8"/>
    <w:rsid w:val="007C3612"/>
    <w:rsid w:val="007C6B2B"/>
    <w:rsid w:val="007D3EDD"/>
    <w:rsid w:val="007D7152"/>
    <w:rsid w:val="007E18D2"/>
    <w:rsid w:val="007E64FA"/>
    <w:rsid w:val="007F44E8"/>
    <w:rsid w:val="007F48E2"/>
    <w:rsid w:val="007F7F6D"/>
    <w:rsid w:val="00803A01"/>
    <w:rsid w:val="008047C4"/>
    <w:rsid w:val="00805E63"/>
    <w:rsid w:val="008218A6"/>
    <w:rsid w:val="008247B5"/>
    <w:rsid w:val="00834D8C"/>
    <w:rsid w:val="008512E6"/>
    <w:rsid w:val="008514B3"/>
    <w:rsid w:val="008547F3"/>
    <w:rsid w:val="00871C89"/>
    <w:rsid w:val="008745AB"/>
    <w:rsid w:val="008746A5"/>
    <w:rsid w:val="00874C98"/>
    <w:rsid w:val="008776A4"/>
    <w:rsid w:val="00894008"/>
    <w:rsid w:val="00894DD4"/>
    <w:rsid w:val="00895B2D"/>
    <w:rsid w:val="0089762C"/>
    <w:rsid w:val="008A1FEA"/>
    <w:rsid w:val="008A6402"/>
    <w:rsid w:val="008C0557"/>
    <w:rsid w:val="008C6EEF"/>
    <w:rsid w:val="008C7DA8"/>
    <w:rsid w:val="008D234B"/>
    <w:rsid w:val="008D3F8E"/>
    <w:rsid w:val="008D4CA9"/>
    <w:rsid w:val="008D6ABD"/>
    <w:rsid w:val="008D781A"/>
    <w:rsid w:val="008D7E13"/>
    <w:rsid w:val="008E44CF"/>
    <w:rsid w:val="008F089C"/>
    <w:rsid w:val="008F2B63"/>
    <w:rsid w:val="008F3557"/>
    <w:rsid w:val="008F39AF"/>
    <w:rsid w:val="008F3ABB"/>
    <w:rsid w:val="008F4B3D"/>
    <w:rsid w:val="00901193"/>
    <w:rsid w:val="00901EBA"/>
    <w:rsid w:val="0090233A"/>
    <w:rsid w:val="00904B06"/>
    <w:rsid w:val="00911E6D"/>
    <w:rsid w:val="00917C08"/>
    <w:rsid w:val="00920456"/>
    <w:rsid w:val="00920E13"/>
    <w:rsid w:val="00924309"/>
    <w:rsid w:val="009269AF"/>
    <w:rsid w:val="00934A7A"/>
    <w:rsid w:val="00936A1F"/>
    <w:rsid w:val="00941B94"/>
    <w:rsid w:val="00946E55"/>
    <w:rsid w:val="00953B81"/>
    <w:rsid w:val="00956571"/>
    <w:rsid w:val="00961EDD"/>
    <w:rsid w:val="0097522E"/>
    <w:rsid w:val="009857C1"/>
    <w:rsid w:val="00990470"/>
    <w:rsid w:val="00990628"/>
    <w:rsid w:val="0099077C"/>
    <w:rsid w:val="00991974"/>
    <w:rsid w:val="009A0835"/>
    <w:rsid w:val="009A0F37"/>
    <w:rsid w:val="009A68FE"/>
    <w:rsid w:val="009A69C7"/>
    <w:rsid w:val="009B47B5"/>
    <w:rsid w:val="009C0D8C"/>
    <w:rsid w:val="009D24EA"/>
    <w:rsid w:val="009D683A"/>
    <w:rsid w:val="009D69CF"/>
    <w:rsid w:val="009D7260"/>
    <w:rsid w:val="009E2611"/>
    <w:rsid w:val="009E6870"/>
    <w:rsid w:val="009F7E15"/>
    <w:rsid w:val="00A01584"/>
    <w:rsid w:val="00A0311B"/>
    <w:rsid w:val="00A102AD"/>
    <w:rsid w:val="00A11899"/>
    <w:rsid w:val="00A156D6"/>
    <w:rsid w:val="00A24BD0"/>
    <w:rsid w:val="00A26E7D"/>
    <w:rsid w:val="00A34073"/>
    <w:rsid w:val="00A367BF"/>
    <w:rsid w:val="00A42230"/>
    <w:rsid w:val="00A445C9"/>
    <w:rsid w:val="00A520E6"/>
    <w:rsid w:val="00A54F98"/>
    <w:rsid w:val="00A55AF8"/>
    <w:rsid w:val="00A56F38"/>
    <w:rsid w:val="00A618AA"/>
    <w:rsid w:val="00A67134"/>
    <w:rsid w:val="00A722F4"/>
    <w:rsid w:val="00A739DB"/>
    <w:rsid w:val="00A7494B"/>
    <w:rsid w:val="00A767C4"/>
    <w:rsid w:val="00A86BC5"/>
    <w:rsid w:val="00A94502"/>
    <w:rsid w:val="00AA4FF5"/>
    <w:rsid w:val="00AA6BCD"/>
    <w:rsid w:val="00AB7E8B"/>
    <w:rsid w:val="00AC757F"/>
    <w:rsid w:val="00AD23BE"/>
    <w:rsid w:val="00AE36DE"/>
    <w:rsid w:val="00AE57D6"/>
    <w:rsid w:val="00AF04A0"/>
    <w:rsid w:val="00AF056B"/>
    <w:rsid w:val="00AF1C7F"/>
    <w:rsid w:val="00AF265D"/>
    <w:rsid w:val="00AF2E48"/>
    <w:rsid w:val="00AF2FEF"/>
    <w:rsid w:val="00AF492C"/>
    <w:rsid w:val="00AF6F9B"/>
    <w:rsid w:val="00B00CE3"/>
    <w:rsid w:val="00B1062F"/>
    <w:rsid w:val="00B14D52"/>
    <w:rsid w:val="00B208FC"/>
    <w:rsid w:val="00B273B1"/>
    <w:rsid w:val="00B33FD9"/>
    <w:rsid w:val="00B51586"/>
    <w:rsid w:val="00B5314E"/>
    <w:rsid w:val="00B61828"/>
    <w:rsid w:val="00B62818"/>
    <w:rsid w:val="00B6399E"/>
    <w:rsid w:val="00B63ABF"/>
    <w:rsid w:val="00B66B7F"/>
    <w:rsid w:val="00B72CE7"/>
    <w:rsid w:val="00B75F9B"/>
    <w:rsid w:val="00B81F48"/>
    <w:rsid w:val="00B83175"/>
    <w:rsid w:val="00B90918"/>
    <w:rsid w:val="00B91794"/>
    <w:rsid w:val="00B92AF9"/>
    <w:rsid w:val="00B94278"/>
    <w:rsid w:val="00B96E07"/>
    <w:rsid w:val="00BA0869"/>
    <w:rsid w:val="00BA6ACF"/>
    <w:rsid w:val="00BA6B5F"/>
    <w:rsid w:val="00BA6C22"/>
    <w:rsid w:val="00BA7156"/>
    <w:rsid w:val="00BB7E1D"/>
    <w:rsid w:val="00BC4008"/>
    <w:rsid w:val="00BC5049"/>
    <w:rsid w:val="00BD1D2D"/>
    <w:rsid w:val="00BD5316"/>
    <w:rsid w:val="00BF5830"/>
    <w:rsid w:val="00C00E82"/>
    <w:rsid w:val="00C035F8"/>
    <w:rsid w:val="00C0393E"/>
    <w:rsid w:val="00C12229"/>
    <w:rsid w:val="00C1340A"/>
    <w:rsid w:val="00C21B16"/>
    <w:rsid w:val="00C237FF"/>
    <w:rsid w:val="00C252AC"/>
    <w:rsid w:val="00C26CAA"/>
    <w:rsid w:val="00C31544"/>
    <w:rsid w:val="00C33CD6"/>
    <w:rsid w:val="00C3565B"/>
    <w:rsid w:val="00C37EFA"/>
    <w:rsid w:val="00C50AD4"/>
    <w:rsid w:val="00C50C43"/>
    <w:rsid w:val="00C51811"/>
    <w:rsid w:val="00C5256B"/>
    <w:rsid w:val="00C52813"/>
    <w:rsid w:val="00C559F6"/>
    <w:rsid w:val="00C609D9"/>
    <w:rsid w:val="00C63B7B"/>
    <w:rsid w:val="00C80E22"/>
    <w:rsid w:val="00C92CA1"/>
    <w:rsid w:val="00C931CE"/>
    <w:rsid w:val="00C96FA0"/>
    <w:rsid w:val="00CA14C2"/>
    <w:rsid w:val="00CA424A"/>
    <w:rsid w:val="00CA6DED"/>
    <w:rsid w:val="00CA70C5"/>
    <w:rsid w:val="00CB2AC1"/>
    <w:rsid w:val="00CB3448"/>
    <w:rsid w:val="00CC34F8"/>
    <w:rsid w:val="00CC4E01"/>
    <w:rsid w:val="00CD0613"/>
    <w:rsid w:val="00CD7595"/>
    <w:rsid w:val="00CE290D"/>
    <w:rsid w:val="00CE5E0F"/>
    <w:rsid w:val="00CF2C6D"/>
    <w:rsid w:val="00CF7B68"/>
    <w:rsid w:val="00D00D8C"/>
    <w:rsid w:val="00D07CF9"/>
    <w:rsid w:val="00D16ABF"/>
    <w:rsid w:val="00D2118D"/>
    <w:rsid w:val="00D2599B"/>
    <w:rsid w:val="00D26A15"/>
    <w:rsid w:val="00D27301"/>
    <w:rsid w:val="00D45DCE"/>
    <w:rsid w:val="00D52058"/>
    <w:rsid w:val="00D56DC5"/>
    <w:rsid w:val="00D63C66"/>
    <w:rsid w:val="00D6487E"/>
    <w:rsid w:val="00D70DE4"/>
    <w:rsid w:val="00D73FE1"/>
    <w:rsid w:val="00D7699F"/>
    <w:rsid w:val="00D77451"/>
    <w:rsid w:val="00D77DC0"/>
    <w:rsid w:val="00D802B2"/>
    <w:rsid w:val="00D80E26"/>
    <w:rsid w:val="00D827C0"/>
    <w:rsid w:val="00D83427"/>
    <w:rsid w:val="00D86DF6"/>
    <w:rsid w:val="00DA281C"/>
    <w:rsid w:val="00DA712E"/>
    <w:rsid w:val="00DB3F1D"/>
    <w:rsid w:val="00DB7E28"/>
    <w:rsid w:val="00DC5C40"/>
    <w:rsid w:val="00DC5F0E"/>
    <w:rsid w:val="00DC68FB"/>
    <w:rsid w:val="00DC765C"/>
    <w:rsid w:val="00DD6123"/>
    <w:rsid w:val="00DD7719"/>
    <w:rsid w:val="00DE121A"/>
    <w:rsid w:val="00DF0A95"/>
    <w:rsid w:val="00DF6811"/>
    <w:rsid w:val="00E05093"/>
    <w:rsid w:val="00E06098"/>
    <w:rsid w:val="00E179C5"/>
    <w:rsid w:val="00E21E93"/>
    <w:rsid w:val="00E33C6F"/>
    <w:rsid w:val="00E33D69"/>
    <w:rsid w:val="00E34E43"/>
    <w:rsid w:val="00E36EB7"/>
    <w:rsid w:val="00E415B4"/>
    <w:rsid w:val="00E519D4"/>
    <w:rsid w:val="00E53A80"/>
    <w:rsid w:val="00E568F3"/>
    <w:rsid w:val="00E57419"/>
    <w:rsid w:val="00E601E9"/>
    <w:rsid w:val="00E62C3A"/>
    <w:rsid w:val="00E67644"/>
    <w:rsid w:val="00E67E18"/>
    <w:rsid w:val="00E70BDD"/>
    <w:rsid w:val="00E71B3C"/>
    <w:rsid w:val="00E74E9A"/>
    <w:rsid w:val="00E800CB"/>
    <w:rsid w:val="00E86FC0"/>
    <w:rsid w:val="00E91AB9"/>
    <w:rsid w:val="00E9400C"/>
    <w:rsid w:val="00E951CD"/>
    <w:rsid w:val="00E95DF2"/>
    <w:rsid w:val="00EA27EF"/>
    <w:rsid w:val="00EA31CE"/>
    <w:rsid w:val="00EA784C"/>
    <w:rsid w:val="00EB489E"/>
    <w:rsid w:val="00EB4A01"/>
    <w:rsid w:val="00EB63B2"/>
    <w:rsid w:val="00EC57FF"/>
    <w:rsid w:val="00EC7B0B"/>
    <w:rsid w:val="00ED45BE"/>
    <w:rsid w:val="00ED5863"/>
    <w:rsid w:val="00EE3AE5"/>
    <w:rsid w:val="00EF20C8"/>
    <w:rsid w:val="00EF3BDD"/>
    <w:rsid w:val="00F0380B"/>
    <w:rsid w:val="00F1345A"/>
    <w:rsid w:val="00F204C4"/>
    <w:rsid w:val="00F22205"/>
    <w:rsid w:val="00F35274"/>
    <w:rsid w:val="00F3528A"/>
    <w:rsid w:val="00F35FBF"/>
    <w:rsid w:val="00F44346"/>
    <w:rsid w:val="00F50521"/>
    <w:rsid w:val="00F5507F"/>
    <w:rsid w:val="00F55AA1"/>
    <w:rsid w:val="00F6066E"/>
    <w:rsid w:val="00F61831"/>
    <w:rsid w:val="00F7103C"/>
    <w:rsid w:val="00F73953"/>
    <w:rsid w:val="00F76257"/>
    <w:rsid w:val="00F80237"/>
    <w:rsid w:val="00F81D77"/>
    <w:rsid w:val="00F851C8"/>
    <w:rsid w:val="00FA0D9B"/>
    <w:rsid w:val="00FA1406"/>
    <w:rsid w:val="00FA3CB6"/>
    <w:rsid w:val="00FA4ED8"/>
    <w:rsid w:val="00FB38C4"/>
    <w:rsid w:val="00FB668F"/>
    <w:rsid w:val="00FC4BF7"/>
    <w:rsid w:val="00FD5D8D"/>
    <w:rsid w:val="00FD78C2"/>
    <w:rsid w:val="00FE56E8"/>
    <w:rsid w:val="00FF6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AED7B"/>
  <w15:docId w15:val="{0DC6C7CD-7DD6-46E4-82BE-3747C598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C58A2"/>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477C4A"/>
    <w:rPr>
      <w:rFonts w:ascii="Times New Roman" w:hAnsi="Times New Roman" w:cs="Times New Roman" w:hint="default"/>
      <w:b w:val="0"/>
      <w:bCs w:val="0"/>
      <w:i w:val="0"/>
      <w:iCs w:val="0"/>
      <w:strike w:val="0"/>
      <w:dstrike w:val="0"/>
      <w:color w:val="000000"/>
      <w:sz w:val="32"/>
      <w:szCs w:val="32"/>
      <w:u w:val="none"/>
      <w:effect w:val="none"/>
    </w:rPr>
  </w:style>
  <w:style w:type="paragraph" w:styleId="a3">
    <w:name w:val="Body Text"/>
    <w:basedOn w:val="a"/>
    <w:link w:val="a4"/>
    <w:qFormat/>
    <w:rsid w:val="00477C4A"/>
    <w:pPr>
      <w:jc w:val="center"/>
    </w:pPr>
    <w:rPr>
      <w:rFonts w:eastAsia="Times New Roman"/>
      <w:b/>
      <w:sz w:val="28"/>
    </w:rPr>
  </w:style>
  <w:style w:type="character" w:customStyle="1" w:styleId="a4">
    <w:name w:val="Основной текст Знак"/>
    <w:basedOn w:val="a0"/>
    <w:link w:val="a3"/>
    <w:rsid w:val="00477C4A"/>
    <w:rPr>
      <w:rFonts w:ascii="Times New Roman" w:eastAsia="Times New Roman" w:hAnsi="Times New Roman" w:cs="Times New Roman"/>
      <w:b/>
      <w:sz w:val="28"/>
      <w:szCs w:val="24"/>
      <w:lang w:eastAsia="ru-RU"/>
    </w:rPr>
  </w:style>
  <w:style w:type="table" w:styleId="a5">
    <w:name w:val="Table Grid"/>
    <w:basedOn w:val="a1"/>
    <w:uiPriority w:val="39"/>
    <w:rsid w:val="00477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477C4A"/>
    <w:rPr>
      <w:i/>
      <w:iCs/>
    </w:rPr>
  </w:style>
  <w:style w:type="paragraph" w:customStyle="1" w:styleId="Default">
    <w:name w:val="Default"/>
    <w:rsid w:val="0078037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link w:val="a8"/>
    <w:uiPriority w:val="34"/>
    <w:qFormat/>
    <w:rsid w:val="007B502B"/>
    <w:pPr>
      <w:contextualSpacing/>
      <w:jc w:val="both"/>
    </w:pPr>
    <w:rPr>
      <w:rFonts w:eastAsia="Calibri"/>
      <w:szCs w:val="22"/>
      <w:lang w:eastAsia="en-US"/>
    </w:rPr>
  </w:style>
  <w:style w:type="character" w:customStyle="1" w:styleId="a8">
    <w:name w:val="Абзац списка Знак"/>
    <w:link w:val="a7"/>
    <w:uiPriority w:val="34"/>
    <w:locked/>
    <w:rsid w:val="007B502B"/>
    <w:rPr>
      <w:rFonts w:ascii="Times New Roman" w:eastAsia="Calibri" w:hAnsi="Times New Roman" w:cs="Times New Roman"/>
      <w:sz w:val="24"/>
    </w:rPr>
  </w:style>
  <w:style w:type="paragraph" w:styleId="a9">
    <w:name w:val="Normal (Web)"/>
    <w:basedOn w:val="a"/>
    <w:unhideWhenUsed/>
    <w:rsid w:val="002C72C9"/>
    <w:pPr>
      <w:spacing w:before="100" w:beforeAutospacing="1" w:after="100" w:afterAutospacing="1"/>
    </w:pPr>
    <w:rPr>
      <w:rFonts w:eastAsia="Times New Roman"/>
    </w:rPr>
  </w:style>
  <w:style w:type="character" w:styleId="aa">
    <w:name w:val="Hyperlink"/>
    <w:basedOn w:val="a0"/>
    <w:rsid w:val="004954D7"/>
    <w:rPr>
      <w:rFonts w:ascii="Times New Roman" w:hAnsi="Times New Roman" w:cs="Times New Roman" w:hint="default"/>
      <w:color w:val="333399"/>
      <w:u w:val="single"/>
    </w:rPr>
  </w:style>
  <w:style w:type="paragraph" w:customStyle="1" w:styleId="TableParagraph">
    <w:name w:val="Table Paragraph"/>
    <w:basedOn w:val="a"/>
    <w:uiPriority w:val="1"/>
    <w:qFormat/>
    <w:rsid w:val="00803A01"/>
    <w:pPr>
      <w:widowControl w:val="0"/>
      <w:ind w:left="103"/>
    </w:pPr>
    <w:rPr>
      <w:rFonts w:eastAsia="Times New Roman"/>
      <w:sz w:val="22"/>
      <w:szCs w:val="22"/>
      <w:lang w:val="en-US" w:eastAsia="en-US"/>
    </w:rPr>
  </w:style>
  <w:style w:type="paragraph" w:styleId="ab">
    <w:name w:val="Balloon Text"/>
    <w:basedOn w:val="a"/>
    <w:link w:val="ac"/>
    <w:uiPriority w:val="99"/>
    <w:semiHidden/>
    <w:unhideWhenUsed/>
    <w:rsid w:val="0056611F"/>
    <w:rPr>
      <w:rFonts w:ascii="Segoe UI" w:hAnsi="Segoe UI" w:cs="Segoe UI"/>
      <w:sz w:val="18"/>
      <w:szCs w:val="18"/>
    </w:rPr>
  </w:style>
  <w:style w:type="character" w:customStyle="1" w:styleId="ac">
    <w:name w:val="Текст выноски Знак"/>
    <w:basedOn w:val="a0"/>
    <w:link w:val="ab"/>
    <w:uiPriority w:val="99"/>
    <w:semiHidden/>
    <w:rsid w:val="0056611F"/>
    <w:rPr>
      <w:rFonts w:ascii="Segoe UI" w:eastAsiaTheme="minorEastAsia" w:hAnsi="Segoe UI" w:cs="Segoe UI"/>
      <w:sz w:val="18"/>
      <w:szCs w:val="18"/>
      <w:lang w:eastAsia="ru-RU"/>
    </w:rPr>
  </w:style>
  <w:style w:type="character" w:customStyle="1" w:styleId="st">
    <w:name w:val="st"/>
    <w:basedOn w:val="a0"/>
    <w:rsid w:val="002B00BD"/>
  </w:style>
  <w:style w:type="character" w:customStyle="1" w:styleId="ad">
    <w:name w:val="Верхний колонтитул Знак"/>
    <w:basedOn w:val="a0"/>
    <w:link w:val="ae"/>
    <w:uiPriority w:val="99"/>
    <w:rsid w:val="00D6487E"/>
    <w:rPr>
      <w:rFonts w:ascii="Times New Roman" w:eastAsia="Times New Roman" w:hAnsi="Times New Roman" w:cs="Times New Roman"/>
      <w:lang w:val="en-US"/>
    </w:rPr>
  </w:style>
  <w:style w:type="paragraph" w:styleId="ae">
    <w:name w:val="header"/>
    <w:basedOn w:val="a"/>
    <w:link w:val="ad"/>
    <w:uiPriority w:val="99"/>
    <w:unhideWhenUsed/>
    <w:rsid w:val="00D6487E"/>
    <w:pPr>
      <w:tabs>
        <w:tab w:val="center" w:pos="4680"/>
        <w:tab w:val="right" w:pos="9360"/>
      </w:tabs>
      <w:spacing w:after="200" w:line="276" w:lineRule="auto"/>
    </w:pPr>
    <w:rPr>
      <w:rFonts w:eastAsia="Times New Roman"/>
      <w:sz w:val="22"/>
      <w:szCs w:val="22"/>
      <w:lang w:val="en-US" w:eastAsia="en-US"/>
    </w:rPr>
  </w:style>
  <w:style w:type="character" w:customStyle="1" w:styleId="1">
    <w:name w:val="Верхний колонтитул Знак1"/>
    <w:basedOn w:val="a0"/>
    <w:uiPriority w:val="99"/>
    <w:semiHidden/>
    <w:rsid w:val="00D6487E"/>
    <w:rPr>
      <w:rFonts w:ascii="Times New Roman" w:eastAsiaTheme="minorEastAsia" w:hAnsi="Times New Roman" w:cs="Times New Roman"/>
      <w:sz w:val="24"/>
      <w:szCs w:val="24"/>
      <w:lang w:eastAsia="ru-RU"/>
    </w:rPr>
  </w:style>
  <w:style w:type="character" w:styleId="af">
    <w:name w:val="annotation reference"/>
    <w:basedOn w:val="a0"/>
    <w:uiPriority w:val="99"/>
    <w:semiHidden/>
    <w:unhideWhenUsed/>
    <w:rsid w:val="00611D14"/>
    <w:rPr>
      <w:sz w:val="16"/>
      <w:szCs w:val="16"/>
    </w:rPr>
  </w:style>
  <w:style w:type="paragraph" w:styleId="af0">
    <w:name w:val="annotation text"/>
    <w:basedOn w:val="a"/>
    <w:link w:val="af1"/>
    <w:uiPriority w:val="99"/>
    <w:semiHidden/>
    <w:unhideWhenUsed/>
    <w:rsid w:val="00611D14"/>
    <w:rPr>
      <w:sz w:val="20"/>
      <w:szCs w:val="20"/>
    </w:rPr>
  </w:style>
  <w:style w:type="character" w:customStyle="1" w:styleId="af1">
    <w:name w:val="Текст примечания Знак"/>
    <w:basedOn w:val="a0"/>
    <w:link w:val="af0"/>
    <w:uiPriority w:val="99"/>
    <w:semiHidden/>
    <w:rsid w:val="00611D14"/>
    <w:rPr>
      <w:rFonts w:ascii="Times New Roman" w:eastAsiaTheme="minorEastAsia" w:hAnsi="Times New Roman" w:cs="Times New Roman"/>
      <w:sz w:val="20"/>
      <w:szCs w:val="20"/>
      <w:lang w:eastAsia="ru-RU"/>
    </w:rPr>
  </w:style>
  <w:style w:type="paragraph" w:styleId="af2">
    <w:name w:val="annotation subject"/>
    <w:basedOn w:val="af0"/>
    <w:next w:val="af0"/>
    <w:link w:val="af3"/>
    <w:uiPriority w:val="99"/>
    <w:semiHidden/>
    <w:unhideWhenUsed/>
    <w:rsid w:val="00611D14"/>
    <w:rPr>
      <w:b/>
      <w:bCs/>
    </w:rPr>
  </w:style>
  <w:style w:type="character" w:customStyle="1" w:styleId="af3">
    <w:name w:val="Тема примечания Знак"/>
    <w:basedOn w:val="af1"/>
    <w:link w:val="af2"/>
    <w:uiPriority w:val="99"/>
    <w:semiHidden/>
    <w:rsid w:val="00611D14"/>
    <w:rPr>
      <w:rFonts w:ascii="Times New Roman" w:eastAsiaTheme="minorEastAsia" w:hAnsi="Times New Roman" w:cs="Times New Roman"/>
      <w:b/>
      <w:bCs/>
      <w:sz w:val="20"/>
      <w:szCs w:val="20"/>
      <w:lang w:eastAsia="ru-RU"/>
    </w:rPr>
  </w:style>
  <w:style w:type="paragraph" w:styleId="af4">
    <w:name w:val="Revision"/>
    <w:hidden/>
    <w:uiPriority w:val="99"/>
    <w:semiHidden/>
    <w:rsid w:val="007C6B2B"/>
    <w:pPr>
      <w:spacing w:after="0" w:line="240" w:lineRule="auto"/>
    </w:pPr>
    <w:rPr>
      <w:rFonts w:ascii="Times New Roman" w:eastAsiaTheme="minorEastAsia" w:hAnsi="Times New Roman" w:cs="Times New Roman"/>
      <w:sz w:val="24"/>
      <w:szCs w:val="24"/>
      <w:lang w:eastAsia="ru-RU"/>
    </w:rPr>
  </w:style>
  <w:style w:type="character" w:customStyle="1" w:styleId="10">
    <w:name w:val="Неразрешенное упоминание1"/>
    <w:basedOn w:val="a0"/>
    <w:uiPriority w:val="99"/>
    <w:semiHidden/>
    <w:unhideWhenUsed/>
    <w:rsid w:val="00DC68FB"/>
    <w:rPr>
      <w:color w:val="605E5C"/>
      <w:shd w:val="clear" w:color="auto" w:fill="E1DFDD"/>
    </w:rPr>
  </w:style>
  <w:style w:type="character" w:customStyle="1" w:styleId="2">
    <w:name w:val="Основной текст (2)"/>
    <w:basedOn w:val="a0"/>
    <w:rsid w:val="00EA784C"/>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20">
    <w:name w:val="Основной текст (2)_"/>
    <w:basedOn w:val="a0"/>
    <w:rsid w:val="00EA784C"/>
    <w:rPr>
      <w:rFonts w:ascii="Calibri" w:eastAsia="Calibri" w:hAnsi="Calibri" w:cs="Calibri"/>
      <w:b w:val="0"/>
      <w:bCs w:val="0"/>
      <w:i w:val="0"/>
      <w:iCs w:val="0"/>
      <w:smallCaps w:val="0"/>
      <w:strike w:val="0"/>
      <w:sz w:val="22"/>
      <w:szCs w:val="22"/>
      <w:u w:val="none"/>
    </w:rPr>
  </w:style>
  <w:style w:type="character" w:customStyle="1" w:styleId="6">
    <w:name w:val="Основной текст (6)_"/>
    <w:basedOn w:val="a0"/>
    <w:rsid w:val="00EA784C"/>
    <w:rPr>
      <w:rFonts w:ascii="Calibri" w:eastAsia="Calibri" w:hAnsi="Calibri" w:cs="Calibri"/>
      <w:b/>
      <w:bCs/>
      <w:i w:val="0"/>
      <w:iCs w:val="0"/>
      <w:smallCaps w:val="0"/>
      <w:strike w:val="0"/>
      <w:sz w:val="20"/>
      <w:szCs w:val="20"/>
      <w:u w:val="none"/>
    </w:rPr>
  </w:style>
  <w:style w:type="character" w:customStyle="1" w:styleId="60">
    <w:name w:val="Основной текст (6)"/>
    <w:basedOn w:val="6"/>
    <w:rsid w:val="00EA784C"/>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paragraph" w:customStyle="1" w:styleId="21">
    <w:name w:val="Обычный2"/>
    <w:rsid w:val="00FF624F"/>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j16">
    <w:name w:val="j16"/>
    <w:basedOn w:val="a"/>
    <w:rsid w:val="005B5794"/>
    <w:pPr>
      <w:spacing w:before="100" w:beforeAutospacing="1" w:after="100" w:afterAutospacing="1"/>
    </w:pPr>
    <w:rPr>
      <w:rFonts w:eastAsia="Times New Roman"/>
    </w:rPr>
  </w:style>
  <w:style w:type="paragraph" w:customStyle="1" w:styleId="Style5">
    <w:name w:val="Style5"/>
    <w:basedOn w:val="a"/>
    <w:uiPriority w:val="99"/>
    <w:rsid w:val="00196EBF"/>
    <w:pPr>
      <w:widowControl w:val="0"/>
      <w:autoSpaceDE w:val="0"/>
      <w:autoSpaceDN w:val="0"/>
      <w:adjustRightInd w:val="0"/>
    </w:pPr>
    <w:rPr>
      <w:rFonts w:ascii="Angsana New" w:hAnsi="Angsana New"/>
    </w:rPr>
  </w:style>
  <w:style w:type="character" w:customStyle="1" w:styleId="FontStyle83">
    <w:name w:val="Font Style83"/>
    <w:basedOn w:val="a0"/>
    <w:uiPriority w:val="99"/>
    <w:rsid w:val="00196EBF"/>
    <w:rPr>
      <w:rFonts w:ascii="Angsana New" w:hAnsi="Angsana New" w:cs="Angsana New"/>
      <w:color w:val="000000"/>
      <w:sz w:val="30"/>
      <w:szCs w:val="30"/>
    </w:rPr>
  </w:style>
  <w:style w:type="paragraph" w:customStyle="1" w:styleId="Style8">
    <w:name w:val="Style8"/>
    <w:basedOn w:val="a"/>
    <w:uiPriority w:val="99"/>
    <w:rsid w:val="00196EBF"/>
    <w:pPr>
      <w:widowControl w:val="0"/>
      <w:autoSpaceDE w:val="0"/>
      <w:autoSpaceDN w:val="0"/>
      <w:adjustRightInd w:val="0"/>
    </w:pPr>
    <w:rPr>
      <w:rFonts w:ascii="Palatino Linotype" w:eastAsia="Times New Roman" w:hAnsi="Palatino Linotype"/>
    </w:rPr>
  </w:style>
  <w:style w:type="paragraph" w:customStyle="1" w:styleId="Style26">
    <w:name w:val="Style26"/>
    <w:basedOn w:val="a"/>
    <w:uiPriority w:val="99"/>
    <w:rsid w:val="00196EBF"/>
    <w:pPr>
      <w:widowControl w:val="0"/>
      <w:autoSpaceDE w:val="0"/>
      <w:autoSpaceDN w:val="0"/>
      <w:adjustRightInd w:val="0"/>
    </w:pPr>
    <w:rPr>
      <w:rFonts w:ascii="Angsana New" w:hAnsi="Angsana New"/>
    </w:rPr>
  </w:style>
  <w:style w:type="character" w:customStyle="1" w:styleId="FontStyle87">
    <w:name w:val="Font Style87"/>
    <w:basedOn w:val="a0"/>
    <w:uiPriority w:val="99"/>
    <w:rsid w:val="00196EBF"/>
    <w:rPr>
      <w:rFonts w:ascii="Angsana New" w:hAnsi="Angsana New" w:cs="Angsana New"/>
      <w:b/>
      <w:bCs/>
      <w:color w:val="000000"/>
      <w:sz w:val="30"/>
      <w:szCs w:val="30"/>
    </w:rPr>
  </w:style>
  <w:style w:type="paragraph" w:customStyle="1" w:styleId="Style15">
    <w:name w:val="Style15"/>
    <w:basedOn w:val="a"/>
    <w:uiPriority w:val="99"/>
    <w:rsid w:val="00BD5316"/>
    <w:pPr>
      <w:widowControl w:val="0"/>
      <w:autoSpaceDE w:val="0"/>
      <w:autoSpaceDN w:val="0"/>
      <w:adjustRightInd w:val="0"/>
    </w:pPr>
    <w:rPr>
      <w:rFonts w:ascii="Palatino Linotype" w:eastAsia="Times New Roman" w:hAnsi="Palatino Linotype"/>
    </w:rPr>
  </w:style>
  <w:style w:type="paragraph" w:customStyle="1" w:styleId="Style42">
    <w:name w:val="Style42"/>
    <w:basedOn w:val="a"/>
    <w:uiPriority w:val="99"/>
    <w:rsid w:val="00BD5316"/>
    <w:pPr>
      <w:widowControl w:val="0"/>
      <w:autoSpaceDE w:val="0"/>
      <w:autoSpaceDN w:val="0"/>
      <w:adjustRightInd w:val="0"/>
    </w:pPr>
    <w:rPr>
      <w:rFonts w:ascii="Angsana New" w:hAnsi="Angsana New"/>
    </w:rPr>
  </w:style>
  <w:style w:type="character" w:customStyle="1" w:styleId="FontStyle96">
    <w:name w:val="Font Style96"/>
    <w:basedOn w:val="a0"/>
    <w:uiPriority w:val="99"/>
    <w:rsid w:val="00BD5316"/>
    <w:rPr>
      <w:rFonts w:ascii="Angsana New" w:hAnsi="Angsana New" w:cs="Angsana New"/>
      <w:b/>
      <w:bCs/>
      <w:color w:val="000000"/>
      <w:sz w:val="38"/>
      <w:szCs w:val="38"/>
    </w:rPr>
  </w:style>
  <w:style w:type="character" w:customStyle="1" w:styleId="FontStyle92">
    <w:name w:val="Font Style92"/>
    <w:basedOn w:val="a0"/>
    <w:uiPriority w:val="99"/>
    <w:rsid w:val="00BD5316"/>
    <w:rPr>
      <w:rFonts w:ascii="Angsana New" w:hAnsi="Angsana New" w:cs="Angsana New"/>
      <w:color w:val="000000"/>
      <w:sz w:val="30"/>
      <w:szCs w:val="30"/>
    </w:rPr>
  </w:style>
  <w:style w:type="character" w:customStyle="1" w:styleId="211pt">
    <w:name w:val="Основной текст (2) + 11 pt;Полужирный"/>
    <w:basedOn w:val="20"/>
    <w:rsid w:val="00FA1406"/>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paragraph" w:customStyle="1" w:styleId="11">
    <w:name w:val="Стиль1_Заголовок"/>
    <w:basedOn w:val="a"/>
    <w:link w:val="12"/>
    <w:qFormat/>
    <w:rsid w:val="00C63B7B"/>
    <w:pPr>
      <w:spacing w:before="240" w:after="240"/>
      <w:jc w:val="center"/>
    </w:pPr>
    <w:rPr>
      <w:rFonts w:eastAsia="Calibri"/>
      <w:b/>
      <w:sz w:val="28"/>
      <w:lang w:eastAsia="en-US"/>
    </w:rPr>
  </w:style>
  <w:style w:type="character" w:customStyle="1" w:styleId="12">
    <w:name w:val="Стиль1_Заголовок Знак"/>
    <w:basedOn w:val="a0"/>
    <w:link w:val="11"/>
    <w:rsid w:val="00C63B7B"/>
    <w:rPr>
      <w:rFonts w:ascii="Times New Roman" w:eastAsia="Calibri" w:hAnsi="Times New Roman" w:cs="Times New Roman"/>
      <w:b/>
      <w:sz w:val="28"/>
      <w:szCs w:val="24"/>
    </w:rPr>
  </w:style>
  <w:style w:type="paragraph" w:customStyle="1" w:styleId="13">
    <w:name w:val="Стиль1_Заголовок цифры"/>
    <w:basedOn w:val="11"/>
    <w:link w:val="14"/>
    <w:qFormat/>
    <w:rsid w:val="00C63B7B"/>
  </w:style>
  <w:style w:type="character" w:customStyle="1" w:styleId="14">
    <w:name w:val="Стиль1_Заголовок цифры Знак"/>
    <w:basedOn w:val="12"/>
    <w:link w:val="13"/>
    <w:rsid w:val="00C63B7B"/>
    <w:rPr>
      <w:rFonts w:ascii="Times New Roman" w:eastAsia="Calibri" w:hAnsi="Times New Roman" w:cs="Times New Roman"/>
      <w:b/>
      <w:sz w:val="28"/>
      <w:szCs w:val="24"/>
    </w:rPr>
  </w:style>
  <w:style w:type="paragraph" w:styleId="af5">
    <w:name w:val="footer"/>
    <w:basedOn w:val="a"/>
    <w:link w:val="af6"/>
    <w:uiPriority w:val="99"/>
    <w:unhideWhenUsed/>
    <w:rsid w:val="008512E6"/>
    <w:pPr>
      <w:tabs>
        <w:tab w:val="center" w:pos="4844"/>
        <w:tab w:val="right" w:pos="9689"/>
      </w:tabs>
    </w:pPr>
  </w:style>
  <w:style w:type="character" w:customStyle="1" w:styleId="af6">
    <w:name w:val="Нижний колонтитул Знак"/>
    <w:basedOn w:val="a0"/>
    <w:link w:val="af5"/>
    <w:uiPriority w:val="99"/>
    <w:rsid w:val="008512E6"/>
    <w:rPr>
      <w:rFonts w:ascii="Times New Roman" w:eastAsiaTheme="minorEastAsia" w:hAnsi="Times New Roman" w:cs="Times New Roman"/>
      <w:sz w:val="24"/>
      <w:szCs w:val="24"/>
      <w:lang w:eastAsia="ru-RU"/>
    </w:rPr>
  </w:style>
  <w:style w:type="paragraph" w:customStyle="1" w:styleId="af7">
    <w:name w:val="основа"/>
    <w:basedOn w:val="a3"/>
    <w:qFormat/>
    <w:rsid w:val="00DD7719"/>
    <w:pPr>
      <w:shd w:val="clear" w:color="auto" w:fill="FFFFFF"/>
      <w:spacing w:line="360" w:lineRule="auto"/>
      <w:ind w:firstLine="709"/>
      <w:jc w:val="both"/>
    </w:pPr>
    <w:rPr>
      <w:b w:val="0"/>
      <w:szCs w:val="21"/>
    </w:rPr>
  </w:style>
  <w:style w:type="character" w:customStyle="1" w:styleId="4">
    <w:name w:val="Основной текст4"/>
    <w:basedOn w:val="a0"/>
    <w:rsid w:val="00D827C0"/>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Heading2">
    <w:name w:val="Heading #2"/>
    <w:basedOn w:val="a0"/>
    <w:rsid w:val="00D827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Style7">
    <w:name w:val="Style7"/>
    <w:basedOn w:val="a"/>
    <w:uiPriority w:val="99"/>
    <w:rsid w:val="00D802B2"/>
    <w:pPr>
      <w:widowControl w:val="0"/>
      <w:autoSpaceDE w:val="0"/>
      <w:autoSpaceDN w:val="0"/>
      <w:adjustRightInd w:val="0"/>
    </w:pPr>
    <w:rPr>
      <w:rFonts w:ascii="Palatino Linotype" w:eastAsia="Times New Roman" w:hAnsi="Palatino Linotype"/>
    </w:rPr>
  </w:style>
  <w:style w:type="character" w:customStyle="1" w:styleId="FontStyle78">
    <w:name w:val="Font Style78"/>
    <w:basedOn w:val="a0"/>
    <w:uiPriority w:val="99"/>
    <w:rsid w:val="00D802B2"/>
    <w:rPr>
      <w:rFonts w:ascii="Angsana New" w:hAnsi="Angsana New" w:cs="Angsana New"/>
      <w:color w:val="000000"/>
      <w:sz w:val="30"/>
      <w:szCs w:val="30"/>
    </w:rPr>
  </w:style>
  <w:style w:type="character" w:customStyle="1" w:styleId="FontStyle75">
    <w:name w:val="Font Style75"/>
    <w:basedOn w:val="a0"/>
    <w:uiPriority w:val="99"/>
    <w:rsid w:val="00D802B2"/>
    <w:rPr>
      <w:rFonts w:ascii="Angsana New" w:hAnsi="Angsana New" w:cs="Angsana New"/>
      <w:color w:val="000000"/>
      <w:sz w:val="30"/>
      <w:szCs w:val="30"/>
    </w:rPr>
  </w:style>
  <w:style w:type="paragraph" w:customStyle="1" w:styleId="Style10">
    <w:name w:val="Style10"/>
    <w:basedOn w:val="a"/>
    <w:uiPriority w:val="99"/>
    <w:rsid w:val="00D802B2"/>
    <w:pPr>
      <w:widowControl w:val="0"/>
      <w:autoSpaceDE w:val="0"/>
      <w:autoSpaceDN w:val="0"/>
      <w:adjustRightInd w:val="0"/>
    </w:pPr>
    <w:rPr>
      <w:rFonts w:ascii="Angsana New" w:hAnsi="Angsana New"/>
    </w:rPr>
  </w:style>
  <w:style w:type="character" w:customStyle="1" w:styleId="FontStyle80">
    <w:name w:val="Font Style80"/>
    <w:basedOn w:val="a0"/>
    <w:uiPriority w:val="99"/>
    <w:rsid w:val="00D802B2"/>
    <w:rPr>
      <w:rFonts w:ascii="Angsana New" w:hAnsi="Angsana New" w:cs="Angsana New"/>
      <w:i/>
      <w:iCs/>
      <w:color w:val="000000"/>
      <w:sz w:val="30"/>
      <w:szCs w:val="30"/>
    </w:rPr>
  </w:style>
  <w:style w:type="character" w:styleId="af8">
    <w:name w:val="page number"/>
    <w:basedOn w:val="a0"/>
    <w:rsid w:val="00526FAD"/>
  </w:style>
  <w:style w:type="table" w:customStyle="1" w:styleId="15">
    <w:name w:val="Сетка таблицы1"/>
    <w:basedOn w:val="a1"/>
    <w:next w:val="a5"/>
    <w:uiPriority w:val="39"/>
    <w:rsid w:val="003237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1397">
      <w:bodyDiv w:val="1"/>
      <w:marLeft w:val="0"/>
      <w:marRight w:val="0"/>
      <w:marTop w:val="0"/>
      <w:marBottom w:val="0"/>
      <w:divBdr>
        <w:top w:val="none" w:sz="0" w:space="0" w:color="auto"/>
        <w:left w:val="none" w:sz="0" w:space="0" w:color="auto"/>
        <w:bottom w:val="none" w:sz="0" w:space="0" w:color="auto"/>
        <w:right w:val="none" w:sz="0" w:space="0" w:color="auto"/>
      </w:divBdr>
    </w:div>
    <w:div w:id="48002064">
      <w:bodyDiv w:val="1"/>
      <w:marLeft w:val="0"/>
      <w:marRight w:val="0"/>
      <w:marTop w:val="0"/>
      <w:marBottom w:val="0"/>
      <w:divBdr>
        <w:top w:val="none" w:sz="0" w:space="0" w:color="auto"/>
        <w:left w:val="none" w:sz="0" w:space="0" w:color="auto"/>
        <w:bottom w:val="none" w:sz="0" w:space="0" w:color="auto"/>
        <w:right w:val="none" w:sz="0" w:space="0" w:color="auto"/>
      </w:divBdr>
    </w:div>
    <w:div w:id="153105332">
      <w:bodyDiv w:val="1"/>
      <w:marLeft w:val="0"/>
      <w:marRight w:val="0"/>
      <w:marTop w:val="0"/>
      <w:marBottom w:val="0"/>
      <w:divBdr>
        <w:top w:val="none" w:sz="0" w:space="0" w:color="auto"/>
        <w:left w:val="none" w:sz="0" w:space="0" w:color="auto"/>
        <w:bottom w:val="none" w:sz="0" w:space="0" w:color="auto"/>
        <w:right w:val="none" w:sz="0" w:space="0" w:color="auto"/>
      </w:divBdr>
    </w:div>
    <w:div w:id="185221966">
      <w:bodyDiv w:val="1"/>
      <w:marLeft w:val="0"/>
      <w:marRight w:val="0"/>
      <w:marTop w:val="0"/>
      <w:marBottom w:val="0"/>
      <w:divBdr>
        <w:top w:val="none" w:sz="0" w:space="0" w:color="auto"/>
        <w:left w:val="none" w:sz="0" w:space="0" w:color="auto"/>
        <w:bottom w:val="none" w:sz="0" w:space="0" w:color="auto"/>
        <w:right w:val="none" w:sz="0" w:space="0" w:color="auto"/>
      </w:divBdr>
    </w:div>
    <w:div w:id="190531578">
      <w:bodyDiv w:val="1"/>
      <w:marLeft w:val="0"/>
      <w:marRight w:val="0"/>
      <w:marTop w:val="0"/>
      <w:marBottom w:val="0"/>
      <w:divBdr>
        <w:top w:val="none" w:sz="0" w:space="0" w:color="auto"/>
        <w:left w:val="none" w:sz="0" w:space="0" w:color="auto"/>
        <w:bottom w:val="none" w:sz="0" w:space="0" w:color="auto"/>
        <w:right w:val="none" w:sz="0" w:space="0" w:color="auto"/>
      </w:divBdr>
    </w:div>
    <w:div w:id="246115549">
      <w:bodyDiv w:val="1"/>
      <w:marLeft w:val="0"/>
      <w:marRight w:val="0"/>
      <w:marTop w:val="0"/>
      <w:marBottom w:val="0"/>
      <w:divBdr>
        <w:top w:val="none" w:sz="0" w:space="0" w:color="auto"/>
        <w:left w:val="none" w:sz="0" w:space="0" w:color="auto"/>
        <w:bottom w:val="none" w:sz="0" w:space="0" w:color="auto"/>
        <w:right w:val="none" w:sz="0" w:space="0" w:color="auto"/>
      </w:divBdr>
    </w:div>
    <w:div w:id="351231013">
      <w:bodyDiv w:val="1"/>
      <w:marLeft w:val="0"/>
      <w:marRight w:val="0"/>
      <w:marTop w:val="0"/>
      <w:marBottom w:val="0"/>
      <w:divBdr>
        <w:top w:val="none" w:sz="0" w:space="0" w:color="auto"/>
        <w:left w:val="none" w:sz="0" w:space="0" w:color="auto"/>
        <w:bottom w:val="none" w:sz="0" w:space="0" w:color="auto"/>
        <w:right w:val="none" w:sz="0" w:space="0" w:color="auto"/>
      </w:divBdr>
    </w:div>
    <w:div w:id="409235030">
      <w:bodyDiv w:val="1"/>
      <w:marLeft w:val="0"/>
      <w:marRight w:val="0"/>
      <w:marTop w:val="0"/>
      <w:marBottom w:val="0"/>
      <w:divBdr>
        <w:top w:val="none" w:sz="0" w:space="0" w:color="auto"/>
        <w:left w:val="none" w:sz="0" w:space="0" w:color="auto"/>
        <w:bottom w:val="none" w:sz="0" w:space="0" w:color="auto"/>
        <w:right w:val="none" w:sz="0" w:space="0" w:color="auto"/>
      </w:divBdr>
    </w:div>
    <w:div w:id="433481170">
      <w:bodyDiv w:val="1"/>
      <w:marLeft w:val="0"/>
      <w:marRight w:val="0"/>
      <w:marTop w:val="0"/>
      <w:marBottom w:val="0"/>
      <w:divBdr>
        <w:top w:val="none" w:sz="0" w:space="0" w:color="auto"/>
        <w:left w:val="none" w:sz="0" w:space="0" w:color="auto"/>
        <w:bottom w:val="none" w:sz="0" w:space="0" w:color="auto"/>
        <w:right w:val="none" w:sz="0" w:space="0" w:color="auto"/>
      </w:divBdr>
    </w:div>
    <w:div w:id="466823319">
      <w:bodyDiv w:val="1"/>
      <w:marLeft w:val="0"/>
      <w:marRight w:val="0"/>
      <w:marTop w:val="0"/>
      <w:marBottom w:val="0"/>
      <w:divBdr>
        <w:top w:val="none" w:sz="0" w:space="0" w:color="auto"/>
        <w:left w:val="none" w:sz="0" w:space="0" w:color="auto"/>
        <w:bottom w:val="none" w:sz="0" w:space="0" w:color="auto"/>
        <w:right w:val="none" w:sz="0" w:space="0" w:color="auto"/>
      </w:divBdr>
    </w:div>
    <w:div w:id="557741131">
      <w:bodyDiv w:val="1"/>
      <w:marLeft w:val="0"/>
      <w:marRight w:val="0"/>
      <w:marTop w:val="0"/>
      <w:marBottom w:val="0"/>
      <w:divBdr>
        <w:top w:val="none" w:sz="0" w:space="0" w:color="auto"/>
        <w:left w:val="none" w:sz="0" w:space="0" w:color="auto"/>
        <w:bottom w:val="none" w:sz="0" w:space="0" w:color="auto"/>
        <w:right w:val="none" w:sz="0" w:space="0" w:color="auto"/>
      </w:divBdr>
    </w:div>
    <w:div w:id="591624384">
      <w:bodyDiv w:val="1"/>
      <w:marLeft w:val="0"/>
      <w:marRight w:val="0"/>
      <w:marTop w:val="0"/>
      <w:marBottom w:val="0"/>
      <w:divBdr>
        <w:top w:val="none" w:sz="0" w:space="0" w:color="auto"/>
        <w:left w:val="none" w:sz="0" w:space="0" w:color="auto"/>
        <w:bottom w:val="none" w:sz="0" w:space="0" w:color="auto"/>
        <w:right w:val="none" w:sz="0" w:space="0" w:color="auto"/>
      </w:divBdr>
    </w:div>
    <w:div w:id="648628682">
      <w:bodyDiv w:val="1"/>
      <w:marLeft w:val="0"/>
      <w:marRight w:val="0"/>
      <w:marTop w:val="0"/>
      <w:marBottom w:val="0"/>
      <w:divBdr>
        <w:top w:val="none" w:sz="0" w:space="0" w:color="auto"/>
        <w:left w:val="none" w:sz="0" w:space="0" w:color="auto"/>
        <w:bottom w:val="none" w:sz="0" w:space="0" w:color="auto"/>
        <w:right w:val="none" w:sz="0" w:space="0" w:color="auto"/>
      </w:divBdr>
    </w:div>
    <w:div w:id="658925538">
      <w:bodyDiv w:val="1"/>
      <w:marLeft w:val="0"/>
      <w:marRight w:val="0"/>
      <w:marTop w:val="0"/>
      <w:marBottom w:val="0"/>
      <w:divBdr>
        <w:top w:val="none" w:sz="0" w:space="0" w:color="auto"/>
        <w:left w:val="none" w:sz="0" w:space="0" w:color="auto"/>
        <w:bottom w:val="none" w:sz="0" w:space="0" w:color="auto"/>
        <w:right w:val="none" w:sz="0" w:space="0" w:color="auto"/>
      </w:divBdr>
    </w:div>
    <w:div w:id="738476763">
      <w:bodyDiv w:val="1"/>
      <w:marLeft w:val="0"/>
      <w:marRight w:val="0"/>
      <w:marTop w:val="0"/>
      <w:marBottom w:val="0"/>
      <w:divBdr>
        <w:top w:val="none" w:sz="0" w:space="0" w:color="auto"/>
        <w:left w:val="none" w:sz="0" w:space="0" w:color="auto"/>
        <w:bottom w:val="none" w:sz="0" w:space="0" w:color="auto"/>
        <w:right w:val="none" w:sz="0" w:space="0" w:color="auto"/>
      </w:divBdr>
    </w:div>
    <w:div w:id="740833382">
      <w:bodyDiv w:val="1"/>
      <w:marLeft w:val="0"/>
      <w:marRight w:val="0"/>
      <w:marTop w:val="0"/>
      <w:marBottom w:val="0"/>
      <w:divBdr>
        <w:top w:val="none" w:sz="0" w:space="0" w:color="auto"/>
        <w:left w:val="none" w:sz="0" w:space="0" w:color="auto"/>
        <w:bottom w:val="none" w:sz="0" w:space="0" w:color="auto"/>
        <w:right w:val="none" w:sz="0" w:space="0" w:color="auto"/>
      </w:divBdr>
      <w:divsChild>
        <w:div w:id="1248270652">
          <w:marLeft w:val="0"/>
          <w:marRight w:val="0"/>
          <w:marTop w:val="0"/>
          <w:marBottom w:val="0"/>
          <w:divBdr>
            <w:top w:val="none" w:sz="0" w:space="0" w:color="auto"/>
            <w:left w:val="none" w:sz="0" w:space="0" w:color="auto"/>
            <w:bottom w:val="none" w:sz="0" w:space="0" w:color="auto"/>
            <w:right w:val="none" w:sz="0" w:space="0" w:color="auto"/>
          </w:divBdr>
        </w:div>
      </w:divsChild>
    </w:div>
    <w:div w:id="744382201">
      <w:bodyDiv w:val="1"/>
      <w:marLeft w:val="0"/>
      <w:marRight w:val="0"/>
      <w:marTop w:val="0"/>
      <w:marBottom w:val="0"/>
      <w:divBdr>
        <w:top w:val="none" w:sz="0" w:space="0" w:color="auto"/>
        <w:left w:val="none" w:sz="0" w:space="0" w:color="auto"/>
        <w:bottom w:val="none" w:sz="0" w:space="0" w:color="auto"/>
        <w:right w:val="none" w:sz="0" w:space="0" w:color="auto"/>
      </w:divBdr>
    </w:div>
    <w:div w:id="748961829">
      <w:bodyDiv w:val="1"/>
      <w:marLeft w:val="0"/>
      <w:marRight w:val="0"/>
      <w:marTop w:val="0"/>
      <w:marBottom w:val="0"/>
      <w:divBdr>
        <w:top w:val="none" w:sz="0" w:space="0" w:color="auto"/>
        <w:left w:val="none" w:sz="0" w:space="0" w:color="auto"/>
        <w:bottom w:val="none" w:sz="0" w:space="0" w:color="auto"/>
        <w:right w:val="none" w:sz="0" w:space="0" w:color="auto"/>
      </w:divBdr>
    </w:div>
    <w:div w:id="780412704">
      <w:bodyDiv w:val="1"/>
      <w:marLeft w:val="0"/>
      <w:marRight w:val="0"/>
      <w:marTop w:val="0"/>
      <w:marBottom w:val="0"/>
      <w:divBdr>
        <w:top w:val="none" w:sz="0" w:space="0" w:color="auto"/>
        <w:left w:val="none" w:sz="0" w:space="0" w:color="auto"/>
        <w:bottom w:val="none" w:sz="0" w:space="0" w:color="auto"/>
        <w:right w:val="none" w:sz="0" w:space="0" w:color="auto"/>
      </w:divBdr>
    </w:div>
    <w:div w:id="1145246533">
      <w:bodyDiv w:val="1"/>
      <w:marLeft w:val="0"/>
      <w:marRight w:val="0"/>
      <w:marTop w:val="0"/>
      <w:marBottom w:val="0"/>
      <w:divBdr>
        <w:top w:val="none" w:sz="0" w:space="0" w:color="auto"/>
        <w:left w:val="none" w:sz="0" w:space="0" w:color="auto"/>
        <w:bottom w:val="none" w:sz="0" w:space="0" w:color="auto"/>
        <w:right w:val="none" w:sz="0" w:space="0" w:color="auto"/>
      </w:divBdr>
    </w:div>
    <w:div w:id="1187452484">
      <w:bodyDiv w:val="1"/>
      <w:marLeft w:val="0"/>
      <w:marRight w:val="0"/>
      <w:marTop w:val="0"/>
      <w:marBottom w:val="0"/>
      <w:divBdr>
        <w:top w:val="none" w:sz="0" w:space="0" w:color="auto"/>
        <w:left w:val="none" w:sz="0" w:space="0" w:color="auto"/>
        <w:bottom w:val="none" w:sz="0" w:space="0" w:color="auto"/>
        <w:right w:val="none" w:sz="0" w:space="0" w:color="auto"/>
      </w:divBdr>
    </w:div>
    <w:div w:id="1244602240">
      <w:bodyDiv w:val="1"/>
      <w:marLeft w:val="0"/>
      <w:marRight w:val="0"/>
      <w:marTop w:val="0"/>
      <w:marBottom w:val="0"/>
      <w:divBdr>
        <w:top w:val="none" w:sz="0" w:space="0" w:color="auto"/>
        <w:left w:val="none" w:sz="0" w:space="0" w:color="auto"/>
        <w:bottom w:val="none" w:sz="0" w:space="0" w:color="auto"/>
        <w:right w:val="none" w:sz="0" w:space="0" w:color="auto"/>
      </w:divBdr>
    </w:div>
    <w:div w:id="1358896542">
      <w:bodyDiv w:val="1"/>
      <w:marLeft w:val="0"/>
      <w:marRight w:val="0"/>
      <w:marTop w:val="0"/>
      <w:marBottom w:val="0"/>
      <w:divBdr>
        <w:top w:val="none" w:sz="0" w:space="0" w:color="auto"/>
        <w:left w:val="none" w:sz="0" w:space="0" w:color="auto"/>
        <w:bottom w:val="none" w:sz="0" w:space="0" w:color="auto"/>
        <w:right w:val="none" w:sz="0" w:space="0" w:color="auto"/>
      </w:divBdr>
    </w:div>
    <w:div w:id="1360931496">
      <w:bodyDiv w:val="1"/>
      <w:marLeft w:val="0"/>
      <w:marRight w:val="0"/>
      <w:marTop w:val="0"/>
      <w:marBottom w:val="0"/>
      <w:divBdr>
        <w:top w:val="none" w:sz="0" w:space="0" w:color="auto"/>
        <w:left w:val="none" w:sz="0" w:space="0" w:color="auto"/>
        <w:bottom w:val="none" w:sz="0" w:space="0" w:color="auto"/>
        <w:right w:val="none" w:sz="0" w:space="0" w:color="auto"/>
      </w:divBdr>
    </w:div>
    <w:div w:id="1381393045">
      <w:bodyDiv w:val="1"/>
      <w:marLeft w:val="0"/>
      <w:marRight w:val="0"/>
      <w:marTop w:val="0"/>
      <w:marBottom w:val="0"/>
      <w:divBdr>
        <w:top w:val="none" w:sz="0" w:space="0" w:color="auto"/>
        <w:left w:val="none" w:sz="0" w:space="0" w:color="auto"/>
        <w:bottom w:val="none" w:sz="0" w:space="0" w:color="auto"/>
        <w:right w:val="none" w:sz="0" w:space="0" w:color="auto"/>
      </w:divBdr>
    </w:div>
    <w:div w:id="1434587921">
      <w:bodyDiv w:val="1"/>
      <w:marLeft w:val="0"/>
      <w:marRight w:val="0"/>
      <w:marTop w:val="0"/>
      <w:marBottom w:val="0"/>
      <w:divBdr>
        <w:top w:val="none" w:sz="0" w:space="0" w:color="auto"/>
        <w:left w:val="none" w:sz="0" w:space="0" w:color="auto"/>
        <w:bottom w:val="none" w:sz="0" w:space="0" w:color="auto"/>
        <w:right w:val="none" w:sz="0" w:space="0" w:color="auto"/>
      </w:divBdr>
    </w:div>
    <w:div w:id="1494252686">
      <w:bodyDiv w:val="1"/>
      <w:marLeft w:val="0"/>
      <w:marRight w:val="0"/>
      <w:marTop w:val="0"/>
      <w:marBottom w:val="0"/>
      <w:divBdr>
        <w:top w:val="none" w:sz="0" w:space="0" w:color="auto"/>
        <w:left w:val="none" w:sz="0" w:space="0" w:color="auto"/>
        <w:bottom w:val="none" w:sz="0" w:space="0" w:color="auto"/>
        <w:right w:val="none" w:sz="0" w:space="0" w:color="auto"/>
      </w:divBdr>
    </w:div>
    <w:div w:id="1577276878">
      <w:bodyDiv w:val="1"/>
      <w:marLeft w:val="0"/>
      <w:marRight w:val="0"/>
      <w:marTop w:val="0"/>
      <w:marBottom w:val="0"/>
      <w:divBdr>
        <w:top w:val="none" w:sz="0" w:space="0" w:color="auto"/>
        <w:left w:val="none" w:sz="0" w:space="0" w:color="auto"/>
        <w:bottom w:val="none" w:sz="0" w:space="0" w:color="auto"/>
        <w:right w:val="none" w:sz="0" w:space="0" w:color="auto"/>
      </w:divBdr>
    </w:div>
    <w:div w:id="1624264715">
      <w:bodyDiv w:val="1"/>
      <w:marLeft w:val="0"/>
      <w:marRight w:val="0"/>
      <w:marTop w:val="0"/>
      <w:marBottom w:val="0"/>
      <w:divBdr>
        <w:top w:val="none" w:sz="0" w:space="0" w:color="auto"/>
        <w:left w:val="none" w:sz="0" w:space="0" w:color="auto"/>
        <w:bottom w:val="none" w:sz="0" w:space="0" w:color="auto"/>
        <w:right w:val="none" w:sz="0" w:space="0" w:color="auto"/>
      </w:divBdr>
    </w:div>
    <w:div w:id="1643343061">
      <w:bodyDiv w:val="1"/>
      <w:marLeft w:val="0"/>
      <w:marRight w:val="0"/>
      <w:marTop w:val="0"/>
      <w:marBottom w:val="0"/>
      <w:divBdr>
        <w:top w:val="none" w:sz="0" w:space="0" w:color="auto"/>
        <w:left w:val="none" w:sz="0" w:space="0" w:color="auto"/>
        <w:bottom w:val="none" w:sz="0" w:space="0" w:color="auto"/>
        <w:right w:val="none" w:sz="0" w:space="0" w:color="auto"/>
      </w:divBdr>
    </w:div>
    <w:div w:id="1664699037">
      <w:bodyDiv w:val="1"/>
      <w:marLeft w:val="0"/>
      <w:marRight w:val="0"/>
      <w:marTop w:val="0"/>
      <w:marBottom w:val="0"/>
      <w:divBdr>
        <w:top w:val="none" w:sz="0" w:space="0" w:color="auto"/>
        <w:left w:val="none" w:sz="0" w:space="0" w:color="auto"/>
        <w:bottom w:val="none" w:sz="0" w:space="0" w:color="auto"/>
        <w:right w:val="none" w:sz="0" w:space="0" w:color="auto"/>
      </w:divBdr>
    </w:div>
    <w:div w:id="1681734248">
      <w:bodyDiv w:val="1"/>
      <w:marLeft w:val="0"/>
      <w:marRight w:val="0"/>
      <w:marTop w:val="0"/>
      <w:marBottom w:val="0"/>
      <w:divBdr>
        <w:top w:val="none" w:sz="0" w:space="0" w:color="auto"/>
        <w:left w:val="none" w:sz="0" w:space="0" w:color="auto"/>
        <w:bottom w:val="none" w:sz="0" w:space="0" w:color="auto"/>
        <w:right w:val="none" w:sz="0" w:space="0" w:color="auto"/>
      </w:divBdr>
    </w:div>
    <w:div w:id="1734889270">
      <w:bodyDiv w:val="1"/>
      <w:marLeft w:val="0"/>
      <w:marRight w:val="0"/>
      <w:marTop w:val="0"/>
      <w:marBottom w:val="0"/>
      <w:divBdr>
        <w:top w:val="none" w:sz="0" w:space="0" w:color="auto"/>
        <w:left w:val="none" w:sz="0" w:space="0" w:color="auto"/>
        <w:bottom w:val="none" w:sz="0" w:space="0" w:color="auto"/>
        <w:right w:val="none" w:sz="0" w:space="0" w:color="auto"/>
      </w:divBdr>
    </w:div>
    <w:div w:id="1783264124">
      <w:bodyDiv w:val="1"/>
      <w:marLeft w:val="0"/>
      <w:marRight w:val="0"/>
      <w:marTop w:val="0"/>
      <w:marBottom w:val="0"/>
      <w:divBdr>
        <w:top w:val="none" w:sz="0" w:space="0" w:color="auto"/>
        <w:left w:val="none" w:sz="0" w:space="0" w:color="auto"/>
        <w:bottom w:val="none" w:sz="0" w:space="0" w:color="auto"/>
        <w:right w:val="none" w:sz="0" w:space="0" w:color="auto"/>
      </w:divBdr>
    </w:div>
    <w:div w:id="1821801048">
      <w:bodyDiv w:val="1"/>
      <w:marLeft w:val="0"/>
      <w:marRight w:val="0"/>
      <w:marTop w:val="0"/>
      <w:marBottom w:val="0"/>
      <w:divBdr>
        <w:top w:val="none" w:sz="0" w:space="0" w:color="auto"/>
        <w:left w:val="none" w:sz="0" w:space="0" w:color="auto"/>
        <w:bottom w:val="none" w:sz="0" w:space="0" w:color="auto"/>
        <w:right w:val="none" w:sz="0" w:space="0" w:color="auto"/>
      </w:divBdr>
    </w:div>
    <w:div w:id="1950428977">
      <w:bodyDiv w:val="1"/>
      <w:marLeft w:val="0"/>
      <w:marRight w:val="0"/>
      <w:marTop w:val="0"/>
      <w:marBottom w:val="0"/>
      <w:divBdr>
        <w:top w:val="none" w:sz="0" w:space="0" w:color="auto"/>
        <w:left w:val="none" w:sz="0" w:space="0" w:color="auto"/>
        <w:bottom w:val="none" w:sz="0" w:space="0" w:color="auto"/>
        <w:right w:val="none" w:sz="0" w:space="0" w:color="auto"/>
      </w:divBdr>
    </w:div>
    <w:div w:id="1985349516">
      <w:bodyDiv w:val="1"/>
      <w:marLeft w:val="0"/>
      <w:marRight w:val="0"/>
      <w:marTop w:val="0"/>
      <w:marBottom w:val="0"/>
      <w:divBdr>
        <w:top w:val="none" w:sz="0" w:space="0" w:color="auto"/>
        <w:left w:val="none" w:sz="0" w:space="0" w:color="auto"/>
        <w:bottom w:val="none" w:sz="0" w:space="0" w:color="auto"/>
        <w:right w:val="none" w:sz="0" w:space="0" w:color="auto"/>
      </w:divBdr>
    </w:div>
    <w:div w:id="1987204050">
      <w:bodyDiv w:val="1"/>
      <w:marLeft w:val="0"/>
      <w:marRight w:val="0"/>
      <w:marTop w:val="0"/>
      <w:marBottom w:val="0"/>
      <w:divBdr>
        <w:top w:val="none" w:sz="0" w:space="0" w:color="auto"/>
        <w:left w:val="none" w:sz="0" w:space="0" w:color="auto"/>
        <w:bottom w:val="none" w:sz="0" w:space="0" w:color="auto"/>
        <w:right w:val="none" w:sz="0" w:space="0" w:color="auto"/>
      </w:divBdr>
    </w:div>
    <w:div w:id="1994748541">
      <w:bodyDiv w:val="1"/>
      <w:marLeft w:val="0"/>
      <w:marRight w:val="0"/>
      <w:marTop w:val="0"/>
      <w:marBottom w:val="0"/>
      <w:divBdr>
        <w:top w:val="none" w:sz="0" w:space="0" w:color="auto"/>
        <w:left w:val="none" w:sz="0" w:space="0" w:color="auto"/>
        <w:bottom w:val="none" w:sz="0" w:space="0" w:color="auto"/>
        <w:right w:val="none" w:sz="0" w:space="0" w:color="auto"/>
      </w:divBdr>
    </w:div>
    <w:div w:id="2015647086">
      <w:bodyDiv w:val="1"/>
      <w:marLeft w:val="0"/>
      <w:marRight w:val="0"/>
      <w:marTop w:val="0"/>
      <w:marBottom w:val="0"/>
      <w:divBdr>
        <w:top w:val="none" w:sz="0" w:space="0" w:color="auto"/>
        <w:left w:val="none" w:sz="0" w:space="0" w:color="auto"/>
        <w:bottom w:val="none" w:sz="0" w:space="0" w:color="auto"/>
        <w:right w:val="none" w:sz="0" w:space="0" w:color="auto"/>
      </w:divBdr>
    </w:div>
    <w:div w:id="207585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eenorda@mail.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ndart_kz18@mail.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halchenko.kz@gmail.com" TargetMode="External"/><Relationship Id="rId5" Type="http://schemas.openxmlformats.org/officeDocument/2006/relationships/numbering" Target="numbering.xml"/><Relationship Id="rId15" Type="http://schemas.openxmlformats.org/officeDocument/2006/relationships/hyperlink" Target="mailto:info@kazregister.k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rector@enec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F953C11B06F47AD4003E8660C4E0E" ma:contentTypeVersion="0" ma:contentTypeDescription="Create a new document." ma:contentTypeScope="" ma:versionID="b1b80603b0c2bd67e045bae0bf7b4ad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BA597-F97E-4791-BF46-1962217CA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993AC4-110B-4E5F-BBBA-B724072CC3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EED130-FB25-4FD6-8EB9-A5545DB6A1EE}">
  <ds:schemaRefs>
    <ds:schemaRef ds:uri="http://schemas.microsoft.com/sharepoint/v3/contenttype/forms"/>
  </ds:schemaRefs>
</ds:datastoreItem>
</file>

<file path=customXml/itemProps4.xml><?xml version="1.0" encoding="utf-8"?>
<ds:datastoreItem xmlns:ds="http://schemas.openxmlformats.org/officeDocument/2006/customXml" ds:itemID="{4A5D4B77-10E5-47AC-93B6-500FE764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4277</Words>
  <Characters>24380</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28600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Рашид</dc:creator>
  <cp:lastModifiedBy>Жуматаев Данияр Вячеславовна</cp:lastModifiedBy>
  <cp:revision>11</cp:revision>
  <cp:lastPrinted>2019-09-19T06:01:00Z</cp:lastPrinted>
  <dcterms:created xsi:type="dcterms:W3CDTF">2019-12-12T06:44:00Z</dcterms:created>
  <dcterms:modified xsi:type="dcterms:W3CDTF">2020-01-05T04:49:00Z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0x0101002FAF953C11B06F47AD4003E8660C4E0E</vt:lpwstr>
  </property>
</Properties>
</file>